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30" w:rsidRPr="00725023" w:rsidRDefault="006A7030" w:rsidP="00725023">
      <w:pPr>
        <w:keepNext/>
        <w:suppressLineNumbers/>
        <w:spacing w:after="0" w:line="240" w:lineRule="auto"/>
        <w:jc w:val="center"/>
        <w:outlineLvl w:val="0"/>
        <w:rPr>
          <w:rFonts w:cs="Times New Roman"/>
          <w:b/>
          <w:sz w:val="28"/>
          <w:szCs w:val="28"/>
        </w:rPr>
      </w:pPr>
      <w:r w:rsidRPr="00725023">
        <w:rPr>
          <w:rFonts w:cs="Times New Roman"/>
          <w:b/>
          <w:sz w:val="28"/>
          <w:szCs w:val="28"/>
        </w:rPr>
        <w:t>Pentecostalism in Rajasthan</w:t>
      </w:r>
      <w:r w:rsidR="00725023" w:rsidRPr="00725023">
        <w:rPr>
          <w:rFonts w:cs="Times New Roman"/>
          <w:b/>
          <w:sz w:val="28"/>
          <w:szCs w:val="28"/>
        </w:rPr>
        <w:t>, India</w:t>
      </w:r>
      <w:r w:rsidRPr="00725023">
        <w:rPr>
          <w:rFonts w:cs="Times New Roman"/>
          <w:b/>
          <w:sz w:val="28"/>
          <w:szCs w:val="28"/>
        </w:rPr>
        <w:t xml:space="preserve"> and the Challenge of Hindutva</w:t>
      </w:r>
      <w:r w:rsidR="006D2CDB" w:rsidRPr="00725023">
        <w:rPr>
          <w:rStyle w:val="FootnoteReference"/>
          <w:rFonts w:asciiTheme="minorHAnsi" w:hAnsiTheme="minorHAnsi" w:cs="Times New Roman"/>
          <w:b/>
          <w:sz w:val="28"/>
          <w:szCs w:val="28"/>
        </w:rPr>
        <w:footnoteReference w:id="2"/>
      </w:r>
    </w:p>
    <w:p w:rsidR="006A7030" w:rsidRPr="00050950" w:rsidRDefault="006A7030" w:rsidP="00725023">
      <w:pPr>
        <w:keepNext/>
        <w:suppressLineNumbers/>
        <w:spacing w:after="0" w:line="240" w:lineRule="auto"/>
        <w:jc w:val="center"/>
        <w:rPr>
          <w:rFonts w:cs="Times New Roman"/>
        </w:rPr>
      </w:pPr>
      <w:r w:rsidRPr="00050950">
        <w:rPr>
          <w:rFonts w:cs="Times New Roman"/>
        </w:rPr>
        <w:t xml:space="preserve"> (Paper presented by Wessly </w:t>
      </w:r>
      <w:r w:rsidR="007417B9" w:rsidRPr="00050950">
        <w:rPr>
          <w:rFonts w:cs="Times New Roman"/>
        </w:rPr>
        <w:t>Lukose at the Glopent Seminar,</w:t>
      </w:r>
      <w:r w:rsidRPr="00050950">
        <w:rPr>
          <w:rFonts w:cs="Times New Roman"/>
        </w:rPr>
        <w:t xml:space="preserve"> </w:t>
      </w:r>
      <w:r w:rsidR="006E7C5D" w:rsidRPr="00050950">
        <w:rPr>
          <w:rFonts w:cs="Times New Roman"/>
        </w:rPr>
        <w:t>19</w:t>
      </w:r>
      <w:r w:rsidRPr="00050950">
        <w:rPr>
          <w:rFonts w:cs="Times New Roman"/>
        </w:rPr>
        <w:t xml:space="preserve"> February 20</w:t>
      </w:r>
      <w:r w:rsidR="00320425" w:rsidRPr="00050950">
        <w:rPr>
          <w:rFonts w:cs="Times New Roman"/>
        </w:rPr>
        <w:t>1</w:t>
      </w:r>
      <w:r w:rsidRPr="00050950">
        <w:rPr>
          <w:rFonts w:cs="Times New Roman"/>
        </w:rPr>
        <w:t>0)</w:t>
      </w:r>
    </w:p>
    <w:p w:rsidR="00725023" w:rsidRDefault="00725023" w:rsidP="00725023">
      <w:pPr>
        <w:keepNext/>
        <w:suppressLineNumbers/>
        <w:spacing w:after="0" w:line="480" w:lineRule="auto"/>
        <w:jc w:val="both"/>
        <w:outlineLvl w:val="0"/>
        <w:rPr>
          <w:rFonts w:cs="Times New Roman"/>
          <w:b/>
          <w:sz w:val="24"/>
          <w:szCs w:val="24"/>
        </w:rPr>
      </w:pPr>
    </w:p>
    <w:p w:rsidR="006A7030" w:rsidRPr="00771769" w:rsidRDefault="00180641" w:rsidP="00725023">
      <w:pPr>
        <w:keepNext/>
        <w:suppressLineNumbers/>
        <w:spacing w:after="0" w:line="480" w:lineRule="auto"/>
        <w:jc w:val="both"/>
        <w:outlineLvl w:val="0"/>
        <w:rPr>
          <w:rFonts w:cs="Times New Roman"/>
          <w:b/>
          <w:sz w:val="24"/>
          <w:szCs w:val="24"/>
        </w:rPr>
      </w:pPr>
      <w:r w:rsidRPr="00771769">
        <w:rPr>
          <w:rFonts w:cs="Times New Roman"/>
          <w:b/>
          <w:sz w:val="24"/>
          <w:szCs w:val="24"/>
        </w:rPr>
        <w:t>Introduction</w:t>
      </w:r>
    </w:p>
    <w:p w:rsidR="00E52428" w:rsidRPr="00050950" w:rsidRDefault="00573879" w:rsidP="00725023">
      <w:pPr>
        <w:keepNext/>
        <w:suppressLineNumbers/>
        <w:spacing w:after="0" w:line="480" w:lineRule="auto"/>
        <w:jc w:val="both"/>
        <w:rPr>
          <w:rFonts w:cs="Times New Roman"/>
        </w:rPr>
      </w:pPr>
      <w:r w:rsidRPr="00050950">
        <w:rPr>
          <w:rFonts w:cs="Times New Roman"/>
        </w:rPr>
        <w:t>Pentecostal Christianity</w:t>
      </w:r>
      <w:r w:rsidR="00D660DA" w:rsidRPr="00050950">
        <w:rPr>
          <w:rStyle w:val="FootnoteReference"/>
          <w:rFonts w:asciiTheme="minorHAnsi" w:hAnsiTheme="minorHAnsi" w:cs="Times New Roman"/>
          <w:sz w:val="22"/>
        </w:rPr>
        <w:footnoteReference w:id="3"/>
      </w:r>
      <w:r w:rsidRPr="00050950">
        <w:rPr>
          <w:rFonts w:cs="Times New Roman"/>
        </w:rPr>
        <w:t xml:space="preserve"> is growing rapidly in India as in many parts of the world. Even in Rajasthan, the largest state in India, where the Christian message in general has had little impact, Pentecostalism is the fastest growing Christian sector. </w:t>
      </w:r>
      <w:r w:rsidR="00FD04E2" w:rsidRPr="00050950">
        <w:rPr>
          <w:rFonts w:cs="Times New Roman"/>
        </w:rPr>
        <w:t xml:space="preserve">However, there is a misrepresentation of the origin and nature of Pentecostalism in India in general, and Rajasthan in particular, as it is viewed as a product of western Pentecostalism. At the same time, </w:t>
      </w:r>
      <w:r w:rsidR="004F6380">
        <w:rPr>
          <w:rFonts w:cs="Times New Roman"/>
        </w:rPr>
        <w:t>i</w:t>
      </w:r>
      <w:r w:rsidR="0079153B" w:rsidRPr="00050950">
        <w:rPr>
          <w:rFonts w:cs="Times New Roman"/>
        </w:rPr>
        <w:t>n many parts of the nation, including Rajasthan, Christianity is generally identified with colonization.</w:t>
      </w:r>
      <w:r w:rsidR="0079153B" w:rsidRPr="00050950">
        <w:rPr>
          <w:rStyle w:val="FootnoteReference"/>
          <w:rFonts w:asciiTheme="minorHAnsi" w:eastAsia="SimSun" w:hAnsiTheme="minorHAnsi" w:cs="Times New Roman"/>
          <w:sz w:val="22"/>
        </w:rPr>
        <w:footnoteReference w:id="4"/>
      </w:r>
      <w:r w:rsidR="0079153B" w:rsidRPr="00050950">
        <w:rPr>
          <w:rFonts w:cs="Times New Roman"/>
        </w:rPr>
        <w:t xml:space="preserve"> Many from both within and outside the movement regard Pentecostalism in Rajasthan as an imported movement from south India, where Pentecostalism was supposedly brought from North America. Such a </w:t>
      </w:r>
      <w:r w:rsidR="001E4326" w:rsidRPr="00050950">
        <w:rPr>
          <w:rFonts w:cs="Times New Roman"/>
        </w:rPr>
        <w:t xml:space="preserve">wrong profile </w:t>
      </w:r>
      <w:r w:rsidR="00B06C55" w:rsidRPr="00050950">
        <w:rPr>
          <w:rFonts w:cs="Times New Roman"/>
        </w:rPr>
        <w:t xml:space="preserve">of Pentecostals </w:t>
      </w:r>
      <w:r w:rsidR="0079153B" w:rsidRPr="00050950">
        <w:rPr>
          <w:rFonts w:cs="Times New Roman"/>
        </w:rPr>
        <w:t xml:space="preserve">places them in a potentially vulnerable situation, which may lead to faith conflicts. </w:t>
      </w:r>
      <w:r w:rsidR="00D37ADA" w:rsidRPr="00050950">
        <w:rPr>
          <w:rFonts w:cs="Times New Roman"/>
        </w:rPr>
        <w:t>Therefore, this paper will discuss the historical and contextual identity of Pentecostalism in Rajasthan</w:t>
      </w:r>
      <w:r w:rsidR="001246E9" w:rsidRPr="00050950">
        <w:rPr>
          <w:rFonts w:cs="Times New Roman"/>
        </w:rPr>
        <w:t>,</w:t>
      </w:r>
      <w:r w:rsidR="00D37ADA" w:rsidRPr="00050950">
        <w:rPr>
          <w:rFonts w:cs="Times New Roman"/>
        </w:rPr>
        <w:t xml:space="preserve"> the Hindutva</w:t>
      </w:r>
      <w:r w:rsidR="00C46D07" w:rsidRPr="00050950">
        <w:rPr>
          <w:rFonts w:cs="Times New Roman"/>
        </w:rPr>
        <w:t xml:space="preserve"> </w:t>
      </w:r>
      <w:r w:rsidR="009B7AB8" w:rsidRPr="00050950">
        <w:rPr>
          <w:rFonts w:cs="Times New Roman"/>
        </w:rPr>
        <w:t xml:space="preserve">challenges </w:t>
      </w:r>
      <w:r w:rsidR="00D37ADA" w:rsidRPr="00050950">
        <w:rPr>
          <w:rFonts w:cs="Times New Roman"/>
        </w:rPr>
        <w:t xml:space="preserve">and </w:t>
      </w:r>
      <w:r w:rsidR="009B7AB8" w:rsidRPr="00050950">
        <w:rPr>
          <w:rFonts w:cs="Times New Roman"/>
        </w:rPr>
        <w:t>i</w:t>
      </w:r>
      <w:r w:rsidR="00D37ADA" w:rsidRPr="00050950">
        <w:rPr>
          <w:rFonts w:cs="Times New Roman"/>
        </w:rPr>
        <w:t>t</w:t>
      </w:r>
      <w:r w:rsidR="009B7AB8" w:rsidRPr="00050950">
        <w:rPr>
          <w:rFonts w:cs="Times New Roman"/>
        </w:rPr>
        <w:t xml:space="preserve">s impact on </w:t>
      </w:r>
      <w:r w:rsidR="00D37ADA" w:rsidRPr="00050950">
        <w:rPr>
          <w:rFonts w:cs="Times New Roman"/>
        </w:rPr>
        <w:t xml:space="preserve">Pentecostals. </w:t>
      </w:r>
    </w:p>
    <w:p w:rsidR="0079153B" w:rsidRPr="00725023" w:rsidRDefault="00E0004B" w:rsidP="00725023">
      <w:pPr>
        <w:keepNext/>
        <w:suppressLineNumbers/>
        <w:spacing w:after="0" w:line="480" w:lineRule="auto"/>
        <w:jc w:val="both"/>
        <w:rPr>
          <w:rFonts w:cs="Times New Roman"/>
          <w:b/>
          <w:sz w:val="24"/>
          <w:szCs w:val="24"/>
        </w:rPr>
      </w:pPr>
      <w:r w:rsidRPr="00725023">
        <w:rPr>
          <w:rFonts w:cs="Times New Roman"/>
          <w:b/>
          <w:sz w:val="24"/>
          <w:szCs w:val="24"/>
        </w:rPr>
        <w:t>Part I Pentecostalism in Rajasthan, India</w:t>
      </w:r>
    </w:p>
    <w:p w:rsidR="00B672FE" w:rsidRPr="00771769" w:rsidRDefault="00B672FE" w:rsidP="00725023">
      <w:pPr>
        <w:keepNext/>
        <w:suppressLineNumbers/>
        <w:spacing w:after="0" w:line="480" w:lineRule="auto"/>
        <w:jc w:val="both"/>
        <w:outlineLvl w:val="0"/>
        <w:rPr>
          <w:rFonts w:cs="Times New Roman"/>
          <w:b/>
          <w:sz w:val="24"/>
          <w:szCs w:val="24"/>
        </w:rPr>
      </w:pPr>
      <w:r w:rsidRPr="00771769">
        <w:rPr>
          <w:rFonts w:cs="Times New Roman"/>
          <w:b/>
          <w:sz w:val="24"/>
          <w:szCs w:val="24"/>
        </w:rPr>
        <w:t>Pentecostal Beginnings in Rajasthan</w:t>
      </w:r>
    </w:p>
    <w:p w:rsidR="003822F1" w:rsidRDefault="003822F1" w:rsidP="00725023">
      <w:pPr>
        <w:keepNext/>
        <w:suppressLineNumbers/>
        <w:spacing w:after="0" w:line="480" w:lineRule="auto"/>
        <w:jc w:val="both"/>
        <w:rPr>
          <w:rFonts w:cs="Times New Roman"/>
        </w:rPr>
      </w:pPr>
      <w:r w:rsidRPr="00050950">
        <w:rPr>
          <w:rFonts w:cs="Times New Roman"/>
        </w:rPr>
        <w:t>Although early Pentecostals could not establish themselves as an organization, the Pentecostal message came to Rajasthan prior to the coming of man</w:t>
      </w:r>
      <w:r w:rsidR="00964F88" w:rsidRPr="00050950">
        <w:rPr>
          <w:rFonts w:cs="Times New Roman"/>
        </w:rPr>
        <w:t xml:space="preserve">y other Protestant churches. </w:t>
      </w:r>
    </w:p>
    <w:p w:rsidR="000B55C3" w:rsidRPr="0067627A" w:rsidRDefault="00050950" w:rsidP="00725023">
      <w:pPr>
        <w:keepNext/>
        <w:suppressLineNumbers/>
        <w:spacing w:after="0" w:line="480" w:lineRule="auto"/>
        <w:jc w:val="both"/>
        <w:rPr>
          <w:rFonts w:cs="Times New Roman"/>
          <w:u w:val="single"/>
        </w:rPr>
      </w:pPr>
      <w:r w:rsidRPr="0067627A">
        <w:rPr>
          <w:rFonts w:cs="Times New Roman"/>
          <w:u w:val="single"/>
        </w:rPr>
        <w:t>Pentecostal Message in Rajasthan</w:t>
      </w:r>
    </w:p>
    <w:p w:rsidR="003822F1" w:rsidRPr="00050950" w:rsidRDefault="003822F1" w:rsidP="00725023">
      <w:pPr>
        <w:keepNext/>
        <w:suppressLineNumbers/>
        <w:spacing w:after="0" w:line="480" w:lineRule="auto"/>
        <w:jc w:val="both"/>
        <w:rPr>
          <w:rFonts w:cs="Times New Roman"/>
        </w:rPr>
      </w:pPr>
      <w:r w:rsidRPr="00050950">
        <w:rPr>
          <w:rFonts w:cs="Times New Roman"/>
        </w:rPr>
        <w:t xml:space="preserve">The Pentecostal message was brought to Rajasthan for the first time by Pentecostal missionaries from other states of north India. </w:t>
      </w:r>
      <w:r w:rsidR="0067627A">
        <w:rPr>
          <w:rFonts w:cs="Times New Roman"/>
        </w:rPr>
        <w:t xml:space="preserve">A certain </w:t>
      </w:r>
      <w:r w:rsidR="009C5ECD" w:rsidRPr="00050950">
        <w:rPr>
          <w:rFonts w:cs="Times New Roman"/>
        </w:rPr>
        <w:t>Mr</w:t>
      </w:r>
      <w:r w:rsidRPr="00050950">
        <w:rPr>
          <w:rFonts w:cs="Times New Roman"/>
        </w:rPr>
        <w:t xml:space="preserve"> and Mrs Jiwa brought the Pentecostal message to </w:t>
      </w:r>
      <w:r w:rsidRPr="00050950">
        <w:rPr>
          <w:rFonts w:cs="Times New Roman"/>
        </w:rPr>
        <w:lastRenderedPageBreak/>
        <w:t>Rajasthan for the first time in the 1930s. The message came to the district of Banaswara. This was directly linked to the Mukti Revival</w:t>
      </w:r>
      <w:r w:rsidR="00777876" w:rsidRPr="00050950">
        <w:rPr>
          <w:rFonts w:cs="Times New Roman"/>
        </w:rPr>
        <w:t xml:space="preserve">, in Pune, </w:t>
      </w:r>
      <w:r w:rsidR="00510B0F" w:rsidRPr="00050950">
        <w:rPr>
          <w:rFonts w:cs="Times New Roman"/>
        </w:rPr>
        <w:t>Maharashtra</w:t>
      </w:r>
      <w:r w:rsidR="005E2A8E" w:rsidRPr="00050950">
        <w:rPr>
          <w:rFonts w:cs="Times New Roman"/>
        </w:rPr>
        <w:t>. Mr</w:t>
      </w:r>
      <w:r w:rsidRPr="00050950">
        <w:rPr>
          <w:rFonts w:cs="Times New Roman"/>
        </w:rPr>
        <w:t xml:space="preserve"> Jiwa was a native of Madhya Pradesh state, who married a girl from the Mukti Mission run by Pandita Ramabai. She had an experience of the Holy Spirit baptism with speaking in tongues. They did not </w:t>
      </w:r>
      <w:r w:rsidR="000B55C3" w:rsidRPr="00050950">
        <w:rPr>
          <w:rFonts w:cs="Times New Roman"/>
        </w:rPr>
        <w:t xml:space="preserve">establish </w:t>
      </w:r>
      <w:r w:rsidRPr="00050950">
        <w:rPr>
          <w:rFonts w:cs="Times New Roman"/>
        </w:rPr>
        <w:t xml:space="preserve">any Pentecostal churches, but were involved in vigorous evangelistic activities. Although the Jiwas did not have a significant Pentecostal impact, they are known as </w:t>
      </w:r>
      <w:r w:rsidRPr="00050950">
        <w:rPr>
          <w:rFonts w:cs="Times New Roman"/>
          <w:i/>
        </w:rPr>
        <w:t>pavitratma val</w:t>
      </w:r>
      <w:r w:rsidR="009A791C" w:rsidRPr="00050950">
        <w:rPr>
          <w:rFonts w:cs="Times New Roman"/>
          <w:i/>
        </w:rPr>
        <w:t>e</w:t>
      </w:r>
      <w:r w:rsidRPr="00050950">
        <w:rPr>
          <w:rFonts w:cs="Times New Roman"/>
        </w:rPr>
        <w:t xml:space="preserve"> (Holy Spirit people- those who were filled with the Holy Spirit) and </w:t>
      </w:r>
      <w:r w:rsidRPr="00050950">
        <w:rPr>
          <w:rFonts w:cs="Times New Roman"/>
          <w:i/>
        </w:rPr>
        <w:t>dubki val</w:t>
      </w:r>
      <w:r w:rsidR="009A791C" w:rsidRPr="00050950">
        <w:rPr>
          <w:rFonts w:cs="Times New Roman"/>
          <w:i/>
        </w:rPr>
        <w:t>e</w:t>
      </w:r>
      <w:r w:rsidRPr="00050950">
        <w:rPr>
          <w:rFonts w:cs="Times New Roman"/>
        </w:rPr>
        <w:t xml:space="preserve"> (immersion people- the people who were advocating and practicing a</w:t>
      </w:r>
      <w:r w:rsidR="000423AF" w:rsidRPr="00050950">
        <w:rPr>
          <w:rFonts w:cs="Times New Roman"/>
        </w:rPr>
        <w:t>dult baptism by immersion). Mrs</w:t>
      </w:r>
      <w:r w:rsidRPr="00050950">
        <w:rPr>
          <w:rFonts w:cs="Times New Roman"/>
        </w:rPr>
        <w:t xml:space="preserve"> Jiwa was known by local people as </w:t>
      </w:r>
      <w:r w:rsidRPr="00050950">
        <w:rPr>
          <w:rFonts w:cs="Times New Roman"/>
          <w:i/>
        </w:rPr>
        <w:t>anya bhasha vali</w:t>
      </w:r>
      <w:r w:rsidRPr="00050950">
        <w:rPr>
          <w:rFonts w:cs="Times New Roman"/>
        </w:rPr>
        <w:t xml:space="preserve"> (tongue-speaking lady) and </w:t>
      </w:r>
      <w:r w:rsidRPr="00050950">
        <w:rPr>
          <w:rFonts w:cs="Times New Roman"/>
          <w:i/>
        </w:rPr>
        <w:t>hallelujah vali</w:t>
      </w:r>
      <w:r w:rsidRPr="00050950">
        <w:rPr>
          <w:rFonts w:cs="Times New Roman"/>
        </w:rPr>
        <w:t xml:space="preserve"> (hallelujah-speaking lady). It is significant that Mrs Jiwa is known and talked about more than Mr Jiwa by local people, even today.</w:t>
      </w:r>
      <w:r w:rsidRPr="00050950">
        <w:rPr>
          <w:rStyle w:val="FootnoteReference"/>
          <w:rFonts w:asciiTheme="minorHAnsi" w:hAnsiTheme="minorHAnsi" w:cs="Times New Roman"/>
          <w:sz w:val="22"/>
        </w:rPr>
        <w:footnoteReference w:id="5"/>
      </w:r>
      <w:r w:rsidRPr="00050950">
        <w:rPr>
          <w:rFonts w:cs="Times New Roman"/>
        </w:rPr>
        <w:t xml:space="preserve"> </w:t>
      </w:r>
    </w:p>
    <w:p w:rsidR="003822F1" w:rsidRPr="00050950" w:rsidRDefault="003822F1" w:rsidP="00725023">
      <w:pPr>
        <w:keepNext/>
        <w:suppressLineNumbers/>
        <w:spacing w:after="0" w:line="480" w:lineRule="auto"/>
        <w:jc w:val="both"/>
        <w:rPr>
          <w:rFonts w:cs="Times New Roman"/>
        </w:rPr>
      </w:pPr>
    </w:p>
    <w:p w:rsidR="00CA4C4F" w:rsidRDefault="003822F1" w:rsidP="00725023">
      <w:pPr>
        <w:keepNext/>
        <w:suppressLineNumbers/>
        <w:spacing w:after="0" w:line="480" w:lineRule="auto"/>
        <w:jc w:val="both"/>
        <w:rPr>
          <w:rFonts w:cs="Times New Roman"/>
        </w:rPr>
      </w:pPr>
      <w:r w:rsidRPr="00050950">
        <w:rPr>
          <w:rFonts w:cs="Times New Roman"/>
        </w:rPr>
        <w:t xml:space="preserve">Peter Lal, a native Pentecostal missionary from </w:t>
      </w:r>
      <w:r w:rsidR="0033003D" w:rsidRPr="00050950">
        <w:rPr>
          <w:rFonts w:cs="Times New Roman"/>
        </w:rPr>
        <w:t>Uttar Pradesh (</w:t>
      </w:r>
      <w:r w:rsidRPr="00050950">
        <w:rPr>
          <w:rFonts w:cs="Times New Roman"/>
        </w:rPr>
        <w:t>UP</w:t>
      </w:r>
      <w:r w:rsidR="0033003D" w:rsidRPr="00050950">
        <w:rPr>
          <w:rFonts w:cs="Times New Roman"/>
        </w:rPr>
        <w:t>)</w:t>
      </w:r>
      <w:r w:rsidRPr="00050950">
        <w:rPr>
          <w:rFonts w:cs="Times New Roman"/>
        </w:rPr>
        <w:t xml:space="preserve">, came to work in the district of Ajmer in 1942. He was sent as a missionary from the </w:t>
      </w:r>
      <w:r w:rsidRPr="00050950">
        <w:rPr>
          <w:rFonts w:cs="Times New Roman"/>
          <w:i/>
        </w:rPr>
        <w:t>Dua ka Ghar</w:t>
      </w:r>
      <w:r w:rsidRPr="00050950">
        <w:rPr>
          <w:rFonts w:cs="Times New Roman"/>
        </w:rPr>
        <w:t xml:space="preserve"> (House of Prayer), Lalbagh, Lucknow, UP.</w:t>
      </w:r>
      <w:r w:rsidRPr="00050950">
        <w:rPr>
          <w:rStyle w:val="FootnoteReference"/>
          <w:rFonts w:asciiTheme="minorHAnsi" w:hAnsiTheme="minorHAnsi" w:cs="Times New Roman"/>
          <w:sz w:val="22"/>
        </w:rPr>
        <w:footnoteReference w:id="6"/>
      </w:r>
      <w:r w:rsidR="00CA4C4F" w:rsidRPr="00050950">
        <w:rPr>
          <w:rFonts w:cs="Times New Roman"/>
        </w:rPr>
        <w:t xml:space="preserve"> </w:t>
      </w:r>
      <w:r w:rsidRPr="00050950">
        <w:rPr>
          <w:rFonts w:cs="Times New Roman"/>
        </w:rPr>
        <w:t xml:space="preserve">He came to Rajasthan at the invitation of Miss Pindi Das, who was a lady of prayer from Punjab and a member of the Methodist Church.. Later, he </w:t>
      </w:r>
      <w:r w:rsidR="00FA4B8F">
        <w:rPr>
          <w:rFonts w:cs="Times New Roman"/>
        </w:rPr>
        <w:t xml:space="preserve">was employed by </w:t>
      </w:r>
      <w:r w:rsidRPr="00050950">
        <w:rPr>
          <w:rFonts w:cs="Times New Roman"/>
        </w:rPr>
        <w:t xml:space="preserve">the Indian Railway as a Divisional Officer </w:t>
      </w:r>
      <w:r w:rsidR="00FA4B8F" w:rsidRPr="00050950">
        <w:rPr>
          <w:rFonts w:cs="Times New Roman"/>
        </w:rPr>
        <w:t>alongside his preaching ministry</w:t>
      </w:r>
      <w:r w:rsidR="00FA4B8F">
        <w:rPr>
          <w:rFonts w:cs="Times New Roman"/>
        </w:rPr>
        <w:t>.</w:t>
      </w:r>
      <w:r w:rsidR="00FA4B8F" w:rsidRPr="00050950">
        <w:rPr>
          <w:rFonts w:cs="Times New Roman"/>
        </w:rPr>
        <w:t xml:space="preserve"> </w:t>
      </w:r>
      <w:r w:rsidRPr="00050950">
        <w:rPr>
          <w:rFonts w:cs="Times New Roman"/>
        </w:rPr>
        <w:t xml:space="preserve">After </w:t>
      </w:r>
      <w:r w:rsidR="00FA4B8F">
        <w:rPr>
          <w:rFonts w:cs="Times New Roman"/>
        </w:rPr>
        <w:t xml:space="preserve">his </w:t>
      </w:r>
      <w:r w:rsidRPr="00050950">
        <w:rPr>
          <w:rFonts w:cs="Times New Roman"/>
        </w:rPr>
        <w:t>marriage</w:t>
      </w:r>
      <w:r w:rsidR="00FA4B8F">
        <w:rPr>
          <w:rFonts w:cs="Times New Roman"/>
        </w:rPr>
        <w:t xml:space="preserve"> in 1945</w:t>
      </w:r>
      <w:r w:rsidRPr="00050950">
        <w:rPr>
          <w:rFonts w:cs="Times New Roman"/>
        </w:rPr>
        <w:t xml:space="preserve">, they began cottage meetings, and two years later established a local </w:t>
      </w:r>
      <w:r w:rsidR="00EE3F8E">
        <w:rPr>
          <w:rFonts w:cs="Times New Roman"/>
        </w:rPr>
        <w:t>church at Christian Ganj, Ajmer</w:t>
      </w:r>
      <w:r w:rsidR="00281D31">
        <w:rPr>
          <w:rFonts w:cs="Times New Roman"/>
        </w:rPr>
        <w:t>,</w:t>
      </w:r>
      <w:r w:rsidRPr="00050950">
        <w:rPr>
          <w:rFonts w:cs="Times New Roman"/>
        </w:rPr>
        <w:t xml:space="preserve"> called ‘Bethesda Church,’ and it was the first Pentecostal church in Rajasthan. </w:t>
      </w:r>
    </w:p>
    <w:p w:rsidR="00BF079E" w:rsidRPr="00050950" w:rsidRDefault="00BF079E" w:rsidP="00725023">
      <w:pPr>
        <w:keepNext/>
        <w:suppressLineNumbers/>
        <w:spacing w:after="0" w:line="480" w:lineRule="auto"/>
        <w:jc w:val="both"/>
        <w:rPr>
          <w:rFonts w:cs="Times New Roman"/>
        </w:rPr>
      </w:pPr>
    </w:p>
    <w:p w:rsidR="00281D31" w:rsidRPr="00281D31" w:rsidRDefault="00281D31" w:rsidP="00725023">
      <w:pPr>
        <w:keepNext/>
        <w:suppressLineNumbers/>
        <w:spacing w:after="0" w:line="480" w:lineRule="auto"/>
        <w:jc w:val="both"/>
        <w:rPr>
          <w:rFonts w:cs="Times New Roman"/>
          <w:u w:val="single"/>
        </w:rPr>
      </w:pPr>
      <w:r w:rsidRPr="00281D31">
        <w:rPr>
          <w:rFonts w:cs="Times New Roman"/>
          <w:u w:val="single"/>
        </w:rPr>
        <w:t>Local Revivals</w:t>
      </w:r>
    </w:p>
    <w:p w:rsidR="003822F1" w:rsidRPr="00050950" w:rsidRDefault="00752A41" w:rsidP="00725023">
      <w:pPr>
        <w:keepNext/>
        <w:suppressLineNumbers/>
        <w:spacing w:after="0" w:line="480" w:lineRule="auto"/>
        <w:jc w:val="both"/>
        <w:rPr>
          <w:rFonts w:cs="Times New Roman"/>
        </w:rPr>
      </w:pPr>
      <w:r w:rsidRPr="00050950">
        <w:rPr>
          <w:rFonts w:cs="Times New Roman"/>
        </w:rPr>
        <w:t>R</w:t>
      </w:r>
      <w:r w:rsidR="003822F1" w:rsidRPr="00050950">
        <w:rPr>
          <w:rFonts w:cs="Times New Roman"/>
        </w:rPr>
        <w:t xml:space="preserve">evivals in existing churches played a significant role in the development of Pentecostalism in Rajasthan. </w:t>
      </w:r>
      <w:r w:rsidR="003822F1" w:rsidRPr="00050950">
        <w:rPr>
          <w:rFonts w:cs="Times New Roman"/>
          <w:i/>
        </w:rPr>
        <w:t>Atma ka gagruti</w:t>
      </w:r>
      <w:r w:rsidR="003822F1" w:rsidRPr="00050950">
        <w:rPr>
          <w:rFonts w:cs="Times New Roman"/>
        </w:rPr>
        <w:t xml:space="preserve"> (Spirit revival) occurred in a few places in Rajasthan, during which people witnessed new and unusual spiritual experiences in the mainline churches.</w:t>
      </w:r>
      <w:r w:rsidR="00693696" w:rsidRPr="00050950">
        <w:rPr>
          <w:rFonts w:cs="Times New Roman"/>
        </w:rPr>
        <w:t xml:space="preserve"> </w:t>
      </w:r>
      <w:r w:rsidR="003822F1" w:rsidRPr="00050950">
        <w:rPr>
          <w:rFonts w:cs="Times New Roman"/>
        </w:rPr>
        <w:t xml:space="preserve">It appears that the first </w:t>
      </w:r>
      <w:r w:rsidR="003822F1" w:rsidRPr="00050950">
        <w:rPr>
          <w:rFonts w:cs="Times New Roman"/>
        </w:rPr>
        <w:lastRenderedPageBreak/>
        <w:t xml:space="preserve">Spirit revival in Rajasthan took place in Udaipur in 1959-60 </w:t>
      </w:r>
      <w:r w:rsidR="00E675A1">
        <w:rPr>
          <w:rFonts w:cs="Times New Roman"/>
        </w:rPr>
        <w:t>in the Shepherd Memorial Church</w:t>
      </w:r>
      <w:r w:rsidR="003822F1" w:rsidRPr="00050950">
        <w:rPr>
          <w:rFonts w:cs="Times New Roman"/>
        </w:rPr>
        <w:t>.</w:t>
      </w:r>
      <w:r w:rsidR="00E675A1">
        <w:rPr>
          <w:rFonts w:cs="Times New Roman"/>
        </w:rPr>
        <w:t xml:space="preserve"> A</w:t>
      </w:r>
      <w:r w:rsidR="003822F1" w:rsidRPr="00050950">
        <w:rPr>
          <w:rFonts w:cs="Times New Roman"/>
        </w:rPr>
        <w:t xml:space="preserve"> spiritual thirst and hunger developed among many members of the church after Emmanuel Loel made </w:t>
      </w:r>
      <w:r w:rsidR="00F95276">
        <w:rPr>
          <w:rFonts w:cs="Times New Roman"/>
        </w:rPr>
        <w:t xml:space="preserve">a few </w:t>
      </w:r>
      <w:r w:rsidR="003822F1" w:rsidRPr="00050950">
        <w:rPr>
          <w:rFonts w:cs="Times New Roman"/>
        </w:rPr>
        <w:t xml:space="preserve">visits to the church in 1959. Loel was an Air Force officer from Jabalpur, and had a </w:t>
      </w:r>
      <w:r w:rsidR="00F95276">
        <w:rPr>
          <w:rFonts w:cs="Times New Roman"/>
        </w:rPr>
        <w:t>charismatic</w:t>
      </w:r>
      <w:r w:rsidR="003822F1" w:rsidRPr="00050950">
        <w:rPr>
          <w:rFonts w:cs="Times New Roman"/>
        </w:rPr>
        <w:t xml:space="preserve"> experience. In these prayer meetings people had many spiritual experiences including speaking in tongues and falling on the ground in the presence of God. However, they did not recognize it as a revival. According to</w:t>
      </w:r>
      <w:r w:rsidR="005D6685" w:rsidRPr="00050950">
        <w:rPr>
          <w:rFonts w:cs="Times New Roman"/>
        </w:rPr>
        <w:t xml:space="preserve"> J Masih, </w:t>
      </w:r>
      <w:r w:rsidR="00B72AC4">
        <w:rPr>
          <w:rFonts w:cs="Times New Roman"/>
        </w:rPr>
        <w:t xml:space="preserve">a chief participant of this revival, </w:t>
      </w:r>
      <w:r w:rsidR="005D6685" w:rsidRPr="00050950">
        <w:rPr>
          <w:rFonts w:cs="Times New Roman"/>
        </w:rPr>
        <w:t>it was only when KV</w:t>
      </w:r>
      <w:r w:rsidR="003822F1" w:rsidRPr="00050950">
        <w:rPr>
          <w:rFonts w:cs="Times New Roman"/>
        </w:rPr>
        <w:t xml:space="preserve"> Philip arrived from Kerala in 1960 that people were able to understand that their experience was ‘in accordance with the experience of the first century Christians in Acts.’</w:t>
      </w:r>
      <w:r w:rsidR="003822F1" w:rsidRPr="00050950">
        <w:rPr>
          <w:rStyle w:val="FootnoteReference"/>
          <w:rFonts w:asciiTheme="minorHAnsi" w:hAnsiTheme="minorHAnsi" w:cs="Times New Roman"/>
          <w:sz w:val="22"/>
        </w:rPr>
        <w:footnoteReference w:id="7"/>
      </w:r>
      <w:r w:rsidR="003822F1" w:rsidRPr="00050950">
        <w:rPr>
          <w:rFonts w:cs="Times New Roman"/>
        </w:rPr>
        <w:t xml:space="preserve"> </w:t>
      </w:r>
    </w:p>
    <w:p w:rsidR="003822F1" w:rsidRPr="00050950" w:rsidRDefault="003822F1" w:rsidP="00725023">
      <w:pPr>
        <w:keepNext/>
        <w:suppressLineNumbers/>
        <w:spacing w:after="0" w:line="480" w:lineRule="auto"/>
        <w:jc w:val="both"/>
        <w:rPr>
          <w:rFonts w:cs="Times New Roman"/>
        </w:rPr>
      </w:pPr>
    </w:p>
    <w:p w:rsidR="003822F1" w:rsidRPr="00050950" w:rsidRDefault="003D7608" w:rsidP="00725023">
      <w:pPr>
        <w:keepNext/>
        <w:suppressLineNumbers/>
        <w:spacing w:after="0" w:line="480" w:lineRule="auto"/>
        <w:jc w:val="both"/>
        <w:rPr>
          <w:rFonts w:cs="Times New Roman"/>
        </w:rPr>
      </w:pPr>
      <w:r>
        <w:rPr>
          <w:rFonts w:cs="Times New Roman"/>
        </w:rPr>
        <w:t>There was a</w:t>
      </w:r>
      <w:r w:rsidR="003822F1" w:rsidRPr="00050950">
        <w:rPr>
          <w:rFonts w:cs="Times New Roman"/>
        </w:rPr>
        <w:t xml:space="preserve"> fully fledged local Spirit revival in 1965-67 in Banaswara. This Spirit revival had almost all the Pentecostal characteristics. Many prominent local Pentecostal leaders of the state, including Tajendra Masih, Pathr</w:t>
      </w:r>
      <w:r w:rsidR="004459C1">
        <w:rPr>
          <w:rFonts w:cs="Times New Roman"/>
        </w:rPr>
        <w:t>as Masih and Valu Singh</w:t>
      </w:r>
      <w:r w:rsidR="003822F1" w:rsidRPr="00050950">
        <w:rPr>
          <w:rFonts w:cs="Times New Roman"/>
        </w:rPr>
        <w:t>, are the products of this Rajasthani</w:t>
      </w:r>
      <w:r w:rsidR="00A227BF" w:rsidRPr="00050950">
        <w:rPr>
          <w:rStyle w:val="FootnoteReference"/>
          <w:rFonts w:asciiTheme="minorHAnsi" w:hAnsiTheme="minorHAnsi" w:cs="Times New Roman"/>
          <w:sz w:val="22"/>
        </w:rPr>
        <w:footnoteReference w:id="8"/>
      </w:r>
      <w:r w:rsidR="003822F1" w:rsidRPr="00050950">
        <w:rPr>
          <w:rFonts w:cs="Times New Roman"/>
        </w:rPr>
        <w:t xml:space="preserve"> revival. The first event took place on 26 December 1965 in a medical store. Some young people, including Praveen, Tajendra and Sohan met in the medical store. After having a conversation about Christ’s death and resurrection they began to pray. Suddenly, the Holy Spirit came upon them. Tajendra describes: </w:t>
      </w:r>
    </w:p>
    <w:p w:rsidR="003822F1" w:rsidRPr="00050950" w:rsidRDefault="003822F1" w:rsidP="00725023">
      <w:pPr>
        <w:keepNext/>
        <w:suppressLineNumbers/>
        <w:spacing w:after="0" w:line="240" w:lineRule="auto"/>
        <w:ind w:left="720"/>
        <w:jc w:val="both"/>
        <w:rPr>
          <w:rFonts w:cs="Times New Roman"/>
        </w:rPr>
      </w:pPr>
      <w:r w:rsidRPr="00050950">
        <w:rPr>
          <w:rFonts w:cs="Times New Roman"/>
        </w:rPr>
        <w:t xml:space="preserve">We were just making an ordinary prayer when the Spirit of the Lord came upon us, and we all fell down from our chairs, and we began to speak in other tongues. It was in a market place. All the people who came to the market began to come to the store when they heard the loud voice. They began to ask, “what happened? What is it?” We could not control our voice, and even we did not know what was happening. </w:t>
      </w:r>
      <w:r w:rsidR="00D33F30">
        <w:rPr>
          <w:rFonts w:cs="Times New Roman"/>
        </w:rPr>
        <w:t>...</w:t>
      </w:r>
      <w:r w:rsidRPr="00050950">
        <w:rPr>
          <w:rFonts w:cs="Times New Roman"/>
        </w:rPr>
        <w:t xml:space="preserve"> I just opened the Bible, and my eyes fell on Act 1:8.</w:t>
      </w:r>
      <w:r w:rsidRPr="00050950">
        <w:rPr>
          <w:rStyle w:val="FootnoteReference"/>
          <w:rFonts w:asciiTheme="minorHAnsi" w:hAnsiTheme="minorHAnsi" w:cs="Times New Roman"/>
          <w:sz w:val="22"/>
        </w:rPr>
        <w:footnoteReference w:id="9"/>
      </w:r>
    </w:p>
    <w:p w:rsidR="003822F1" w:rsidRPr="00050950" w:rsidRDefault="003822F1" w:rsidP="00725023">
      <w:pPr>
        <w:keepNext/>
        <w:suppressLineNumbers/>
        <w:spacing w:after="0" w:line="480" w:lineRule="auto"/>
        <w:jc w:val="both"/>
        <w:rPr>
          <w:rFonts w:cs="Times New Roman"/>
        </w:rPr>
      </w:pPr>
      <w:r w:rsidRPr="00050950">
        <w:rPr>
          <w:rFonts w:cs="Times New Roman"/>
        </w:rPr>
        <w:t>From then onwards they began to gather every night in the CNI Mission hostel for young boys. More people began to receive the power of the Holy Spirit. Later this revival spread to the girls’ hostel as well. Although there was stron</w:t>
      </w:r>
      <w:r w:rsidR="00AB0B69" w:rsidRPr="00050950">
        <w:rPr>
          <w:rFonts w:cs="Times New Roman"/>
        </w:rPr>
        <w:t>g opposition from the CNI</w:t>
      </w:r>
      <w:r w:rsidRPr="00050950">
        <w:rPr>
          <w:rFonts w:cs="Times New Roman"/>
        </w:rPr>
        <w:t xml:space="preserve">, such meetings continued for two years. </w:t>
      </w:r>
    </w:p>
    <w:p w:rsidR="003822F1" w:rsidRPr="00050950" w:rsidRDefault="003822F1" w:rsidP="00725023">
      <w:pPr>
        <w:keepNext/>
        <w:suppressLineNumbers/>
        <w:spacing w:after="0" w:line="480" w:lineRule="auto"/>
        <w:jc w:val="both"/>
        <w:rPr>
          <w:rFonts w:cs="Times New Roman"/>
        </w:rPr>
      </w:pPr>
    </w:p>
    <w:p w:rsidR="0029213E" w:rsidRDefault="003822F1" w:rsidP="00725023">
      <w:pPr>
        <w:keepNext/>
        <w:suppressLineNumbers/>
        <w:spacing w:after="0" w:line="480" w:lineRule="auto"/>
        <w:jc w:val="both"/>
        <w:rPr>
          <w:rFonts w:cs="Times New Roman"/>
        </w:rPr>
      </w:pPr>
      <w:r w:rsidRPr="00050950">
        <w:rPr>
          <w:rFonts w:cs="Times New Roman"/>
        </w:rPr>
        <w:lastRenderedPageBreak/>
        <w:t>The Banaswara revival seems to be similar to many other Indian revivals. One of the most important features of it was that there was no external influence or connection</w:t>
      </w:r>
      <w:r w:rsidR="00230C07">
        <w:rPr>
          <w:rFonts w:cs="Times New Roman"/>
        </w:rPr>
        <w:t xml:space="preserve">. </w:t>
      </w:r>
      <w:r w:rsidRPr="00050950">
        <w:rPr>
          <w:rFonts w:cs="Times New Roman"/>
        </w:rPr>
        <w:t xml:space="preserve">There were visible manifestations, including speaking in tongues, singing in tongues, falling down, visions and dreams, confession of sins and shaking of body, as occurred in many Indian revivals. </w:t>
      </w:r>
    </w:p>
    <w:p w:rsidR="000B352A" w:rsidRDefault="000B352A" w:rsidP="00725023">
      <w:pPr>
        <w:keepNext/>
        <w:suppressLineNumbers/>
        <w:spacing w:after="0" w:line="480" w:lineRule="auto"/>
        <w:jc w:val="both"/>
        <w:rPr>
          <w:rFonts w:cs="Times New Roman"/>
        </w:rPr>
      </w:pPr>
    </w:p>
    <w:p w:rsidR="003822F1" w:rsidRPr="000B352A" w:rsidRDefault="000B352A" w:rsidP="00725023">
      <w:pPr>
        <w:keepNext/>
        <w:suppressLineNumbers/>
        <w:spacing w:after="0" w:line="480" w:lineRule="auto"/>
        <w:jc w:val="both"/>
        <w:rPr>
          <w:rFonts w:cs="Times New Roman"/>
          <w:color w:val="000000"/>
          <w:u w:val="single"/>
        </w:rPr>
      </w:pPr>
      <w:r w:rsidRPr="000B352A">
        <w:rPr>
          <w:rFonts w:cs="Times New Roman"/>
          <w:color w:val="000000"/>
          <w:u w:val="single"/>
        </w:rPr>
        <w:t xml:space="preserve">South Indian </w:t>
      </w:r>
      <w:r>
        <w:rPr>
          <w:rFonts w:cs="Times New Roman"/>
          <w:color w:val="000000"/>
          <w:u w:val="single"/>
        </w:rPr>
        <w:t>Contribution</w:t>
      </w:r>
    </w:p>
    <w:p w:rsidR="003822F1" w:rsidRPr="00050950" w:rsidRDefault="00EA7DE0" w:rsidP="00725023">
      <w:pPr>
        <w:keepNext/>
        <w:suppressLineNumbers/>
        <w:spacing w:after="0" w:line="480" w:lineRule="auto"/>
        <w:jc w:val="both"/>
        <w:rPr>
          <w:rFonts w:cs="Times New Roman"/>
        </w:rPr>
      </w:pPr>
      <w:r w:rsidRPr="00050950">
        <w:rPr>
          <w:rFonts w:cs="Times New Roman"/>
        </w:rPr>
        <w:t xml:space="preserve">One of the </w:t>
      </w:r>
      <w:r w:rsidR="003822F1" w:rsidRPr="00050950">
        <w:rPr>
          <w:rFonts w:cs="Times New Roman"/>
        </w:rPr>
        <w:t xml:space="preserve">greatest </w:t>
      </w:r>
      <w:r w:rsidR="00B7429F" w:rsidRPr="00050950">
        <w:rPr>
          <w:rFonts w:cs="Times New Roman"/>
        </w:rPr>
        <w:t>impacts</w:t>
      </w:r>
      <w:r w:rsidR="003822F1" w:rsidRPr="00050950">
        <w:rPr>
          <w:rFonts w:cs="Times New Roman"/>
        </w:rPr>
        <w:t xml:space="preserve"> of Pentecostalism in Rajasthan was brought about by south Indian Pentecostals. </w:t>
      </w:r>
      <w:r w:rsidR="00683D38">
        <w:rPr>
          <w:rFonts w:cs="Times New Roman"/>
        </w:rPr>
        <w:t>W</w:t>
      </w:r>
      <w:r w:rsidR="003822F1" w:rsidRPr="00050950">
        <w:rPr>
          <w:rFonts w:cs="Times New Roman"/>
        </w:rPr>
        <w:t>ith their coming there was a new vigour, passion and meaning to these spiritual experiences of Rajasthanis. The</w:t>
      </w:r>
      <w:r w:rsidR="00683D38">
        <w:rPr>
          <w:rFonts w:cs="Times New Roman"/>
        </w:rPr>
        <w:t>y</w:t>
      </w:r>
      <w:r w:rsidR="003822F1" w:rsidRPr="00050950">
        <w:rPr>
          <w:rFonts w:cs="Times New Roman"/>
        </w:rPr>
        <w:t xml:space="preserve"> </w:t>
      </w:r>
      <w:r w:rsidR="00683D38">
        <w:rPr>
          <w:rFonts w:cs="Times New Roman"/>
        </w:rPr>
        <w:t>took these</w:t>
      </w:r>
      <w:r w:rsidR="003822F1" w:rsidRPr="00050950">
        <w:rPr>
          <w:rFonts w:cs="Times New Roman"/>
        </w:rPr>
        <w:t xml:space="preserve"> </w:t>
      </w:r>
      <w:r w:rsidR="00683D38">
        <w:rPr>
          <w:rFonts w:cs="Times New Roman"/>
        </w:rPr>
        <w:t xml:space="preserve">local </w:t>
      </w:r>
      <w:r w:rsidR="003822F1" w:rsidRPr="00050950">
        <w:rPr>
          <w:rFonts w:cs="Times New Roman"/>
        </w:rPr>
        <w:t>revival</w:t>
      </w:r>
      <w:r w:rsidR="00683D38">
        <w:rPr>
          <w:rFonts w:cs="Times New Roman"/>
        </w:rPr>
        <w:t>s</w:t>
      </w:r>
      <w:r w:rsidR="003822F1" w:rsidRPr="00050950">
        <w:rPr>
          <w:rFonts w:cs="Times New Roman"/>
        </w:rPr>
        <w:t xml:space="preserve"> to further heights, and thus made it a movement in Rajasthan</w:t>
      </w:r>
      <w:r w:rsidR="00191473" w:rsidRPr="00050950">
        <w:rPr>
          <w:rFonts w:cs="Times New Roman"/>
        </w:rPr>
        <w:t xml:space="preserve"> resulted in the formation of many churches and missionary organizations. </w:t>
      </w:r>
      <w:r w:rsidR="00C9051B">
        <w:rPr>
          <w:rFonts w:cs="Times New Roman"/>
        </w:rPr>
        <w:t>S</w:t>
      </w:r>
      <w:r w:rsidR="000A3FCD" w:rsidRPr="00050950">
        <w:rPr>
          <w:rFonts w:cs="Times New Roman"/>
        </w:rPr>
        <w:t xml:space="preserve">ince </w:t>
      </w:r>
      <w:r w:rsidR="003822F1" w:rsidRPr="00050950">
        <w:rPr>
          <w:rFonts w:cs="Times New Roman"/>
        </w:rPr>
        <w:t xml:space="preserve">the early 1960s, missionaries from Kerala </w:t>
      </w:r>
      <w:r w:rsidR="00C9051B">
        <w:rPr>
          <w:rFonts w:cs="Times New Roman"/>
        </w:rPr>
        <w:t xml:space="preserve">and Tamil Nadu </w:t>
      </w:r>
      <w:r w:rsidR="003822F1" w:rsidRPr="00050950">
        <w:rPr>
          <w:rFonts w:cs="Times New Roman"/>
        </w:rPr>
        <w:t>began to come to Rajasthan with the Pentecostal message</w:t>
      </w:r>
      <w:r w:rsidR="00C125CB" w:rsidRPr="00050950">
        <w:rPr>
          <w:rFonts w:cs="Times New Roman"/>
        </w:rPr>
        <w:t xml:space="preserve"> and work there</w:t>
      </w:r>
      <w:r w:rsidR="004F02DB" w:rsidRPr="00050950">
        <w:rPr>
          <w:rFonts w:cs="Times New Roman"/>
        </w:rPr>
        <w:t>. KV</w:t>
      </w:r>
      <w:r w:rsidR="003822F1" w:rsidRPr="00050950">
        <w:rPr>
          <w:rFonts w:cs="Times New Roman"/>
        </w:rPr>
        <w:t xml:space="preserve"> Philip was the fi</w:t>
      </w:r>
      <w:r w:rsidR="00C201A6">
        <w:rPr>
          <w:rFonts w:cs="Times New Roman"/>
        </w:rPr>
        <w:t>rst, followed by Thomas Mathews</w:t>
      </w:r>
      <w:r w:rsidR="00C9051B">
        <w:rPr>
          <w:rFonts w:cs="Times New Roman"/>
        </w:rPr>
        <w:t xml:space="preserve">, </w:t>
      </w:r>
      <w:r w:rsidR="00161C09" w:rsidRPr="00050950">
        <w:rPr>
          <w:rFonts w:cs="Times New Roman"/>
        </w:rPr>
        <w:t>KV</w:t>
      </w:r>
      <w:r w:rsidR="00585F32" w:rsidRPr="00050950">
        <w:rPr>
          <w:rFonts w:cs="Times New Roman"/>
        </w:rPr>
        <w:t xml:space="preserve"> Abraham, Peter Kuruvila, </w:t>
      </w:r>
      <w:r w:rsidR="00C9051B">
        <w:rPr>
          <w:rFonts w:cs="Times New Roman"/>
        </w:rPr>
        <w:t>and others</w:t>
      </w:r>
      <w:r w:rsidR="003822F1" w:rsidRPr="00050950">
        <w:rPr>
          <w:rFonts w:cs="Times New Roman"/>
        </w:rPr>
        <w:t xml:space="preserve">. </w:t>
      </w:r>
      <w:r w:rsidR="006E6E3A" w:rsidRPr="00050950">
        <w:rPr>
          <w:rFonts w:cs="Times New Roman"/>
        </w:rPr>
        <w:t xml:space="preserve">They </w:t>
      </w:r>
      <w:r w:rsidR="003822F1" w:rsidRPr="00050950">
        <w:rPr>
          <w:rFonts w:cs="Times New Roman"/>
        </w:rPr>
        <w:t xml:space="preserve">accelerated </w:t>
      </w:r>
      <w:r w:rsidR="006E6E3A" w:rsidRPr="00050950">
        <w:rPr>
          <w:rFonts w:cs="Times New Roman"/>
        </w:rPr>
        <w:t xml:space="preserve">the evangelistic activities </w:t>
      </w:r>
      <w:r w:rsidR="003822F1" w:rsidRPr="00050950">
        <w:rPr>
          <w:rFonts w:cs="Times New Roman"/>
        </w:rPr>
        <w:t>through various means, including spiritual resources like</w:t>
      </w:r>
      <w:r w:rsidR="001229D3">
        <w:rPr>
          <w:rFonts w:cs="Times New Roman"/>
        </w:rPr>
        <w:t xml:space="preserve"> healing, exorcism and miracles, which </w:t>
      </w:r>
      <w:r w:rsidR="003822F1" w:rsidRPr="00050950">
        <w:rPr>
          <w:rFonts w:cs="Times New Roman"/>
        </w:rPr>
        <w:t xml:space="preserve">resulted in the multiplication of native Pentecostal believers, pastors, leaders, churches and organizations. Thus in brief, the south Indian missionaries, particularly those from Kerala, have played a pivotal role in making Pentecostalism a movement. </w:t>
      </w:r>
    </w:p>
    <w:p w:rsidR="00693696" w:rsidRPr="00050950" w:rsidRDefault="00693696" w:rsidP="00725023">
      <w:pPr>
        <w:keepNext/>
        <w:suppressLineNumbers/>
        <w:spacing w:after="0" w:line="480" w:lineRule="auto"/>
        <w:jc w:val="both"/>
        <w:rPr>
          <w:rFonts w:cs="Times New Roman"/>
        </w:rPr>
      </w:pPr>
    </w:p>
    <w:p w:rsidR="003822F1" w:rsidRPr="00050950" w:rsidRDefault="003822F1" w:rsidP="00725023">
      <w:pPr>
        <w:pStyle w:val="Heading2"/>
        <w:suppressLineNumbers/>
        <w:spacing w:line="480" w:lineRule="auto"/>
        <w:rPr>
          <w:rFonts w:asciiTheme="minorHAnsi" w:hAnsiTheme="minorHAnsi"/>
          <w:sz w:val="22"/>
          <w:szCs w:val="22"/>
        </w:rPr>
      </w:pPr>
      <w:bookmarkStart w:id="0" w:name="_Toc231371328"/>
      <w:r w:rsidRPr="00050950">
        <w:rPr>
          <w:rFonts w:asciiTheme="minorHAnsi" w:hAnsiTheme="minorHAnsi"/>
          <w:sz w:val="22"/>
          <w:szCs w:val="22"/>
        </w:rPr>
        <w:t>Contemporary Pentecostalism in Rajasthan</w:t>
      </w:r>
      <w:bookmarkEnd w:id="0"/>
    </w:p>
    <w:p w:rsidR="003822F1" w:rsidRPr="00050950" w:rsidRDefault="003822F1" w:rsidP="00725023">
      <w:pPr>
        <w:keepNext/>
        <w:suppressLineNumbers/>
        <w:spacing w:after="0" w:line="480" w:lineRule="auto"/>
        <w:jc w:val="both"/>
        <w:rPr>
          <w:rFonts w:cs="Times New Roman"/>
        </w:rPr>
      </w:pPr>
      <w:r w:rsidRPr="00050950">
        <w:rPr>
          <w:rFonts w:cs="Times New Roman"/>
        </w:rPr>
        <w:t>Although Pentecostals made little advancement in the beginning, Pentecostalism has become a significant local religious movement</w:t>
      </w:r>
      <w:r w:rsidR="003B229F">
        <w:rPr>
          <w:rFonts w:cs="Times New Roman"/>
        </w:rPr>
        <w:t xml:space="preserve"> today</w:t>
      </w:r>
      <w:r w:rsidRPr="00050950">
        <w:rPr>
          <w:rFonts w:cs="Times New Roman"/>
        </w:rPr>
        <w:t xml:space="preserve">. </w:t>
      </w:r>
      <w:r w:rsidR="00724D88" w:rsidRPr="00050950">
        <w:rPr>
          <w:rFonts w:cs="Times New Roman"/>
        </w:rPr>
        <w:t>South</w:t>
      </w:r>
      <w:r w:rsidR="00910D50">
        <w:rPr>
          <w:rFonts w:cs="Times New Roman"/>
        </w:rPr>
        <w:t>-west</w:t>
      </w:r>
      <w:r w:rsidR="00724D88" w:rsidRPr="00050950">
        <w:rPr>
          <w:rFonts w:cs="Times New Roman"/>
        </w:rPr>
        <w:t xml:space="preserve"> Rajasthan has the greatest representation of Pentecostal Christianity. </w:t>
      </w:r>
      <w:r w:rsidRPr="00050950">
        <w:rPr>
          <w:rFonts w:cs="Times New Roman"/>
        </w:rPr>
        <w:t xml:space="preserve">However, Pentecostalism expanded to other districts in the course of time. Today there are Pentecostals, at least in small numbers, in almost all 33 districts of Rajasthan, except Baran. </w:t>
      </w:r>
    </w:p>
    <w:p w:rsidR="003822F1" w:rsidRPr="00050950" w:rsidRDefault="003822F1" w:rsidP="00725023">
      <w:pPr>
        <w:keepNext/>
        <w:suppressLineNumbers/>
        <w:spacing w:after="0" w:line="480" w:lineRule="auto"/>
        <w:jc w:val="both"/>
        <w:rPr>
          <w:rFonts w:cs="Times New Roman"/>
        </w:rPr>
      </w:pPr>
    </w:p>
    <w:p w:rsidR="003822F1" w:rsidRPr="00050950" w:rsidRDefault="003822F1" w:rsidP="00725023">
      <w:pPr>
        <w:keepNext/>
        <w:suppressLineNumbers/>
        <w:spacing w:after="0" w:line="480" w:lineRule="auto"/>
        <w:jc w:val="both"/>
        <w:rPr>
          <w:rFonts w:cs="Times New Roman"/>
        </w:rPr>
      </w:pPr>
      <w:r w:rsidRPr="00050950">
        <w:rPr>
          <w:rFonts w:cs="Times New Roman"/>
        </w:rPr>
        <w:lastRenderedPageBreak/>
        <w:t xml:space="preserve">Pentecostalism in Rajasthan is predominantly a tribal movement. </w:t>
      </w:r>
      <w:r w:rsidR="00EA4033">
        <w:rPr>
          <w:rFonts w:cs="Times New Roman"/>
        </w:rPr>
        <w:t>It</w:t>
      </w:r>
      <w:r w:rsidRPr="00050950">
        <w:rPr>
          <w:rFonts w:cs="Times New Roman"/>
        </w:rPr>
        <w:t xml:space="preserve"> has made inroads into many tribal communities in Rajasthan, and so a majority of its followers are </w:t>
      </w:r>
      <w:r w:rsidR="005B473A" w:rsidRPr="00050950">
        <w:rPr>
          <w:rFonts w:cs="Times New Roman"/>
        </w:rPr>
        <w:t xml:space="preserve">from </w:t>
      </w:r>
      <w:r w:rsidRPr="00050950">
        <w:rPr>
          <w:rFonts w:cs="Times New Roman"/>
        </w:rPr>
        <w:t>tribal</w:t>
      </w:r>
      <w:r w:rsidR="005B473A" w:rsidRPr="00050950">
        <w:rPr>
          <w:rFonts w:cs="Times New Roman"/>
        </w:rPr>
        <w:t xml:space="preserve"> communities</w:t>
      </w:r>
      <w:r w:rsidRPr="00050950">
        <w:rPr>
          <w:rFonts w:cs="Times New Roman"/>
        </w:rPr>
        <w:t xml:space="preserve">. </w:t>
      </w:r>
      <w:r w:rsidR="00D10236" w:rsidRPr="00050950">
        <w:rPr>
          <w:rFonts w:cs="Times New Roman"/>
        </w:rPr>
        <w:t>T</w:t>
      </w:r>
      <w:r w:rsidRPr="00050950">
        <w:rPr>
          <w:rFonts w:cs="Times New Roman"/>
        </w:rPr>
        <w:t>he spiritual means like healing and exorcism are the major means for the growth of tribal Pentecostalism</w:t>
      </w:r>
      <w:r w:rsidR="00EA4033">
        <w:rPr>
          <w:rFonts w:cs="Times New Roman"/>
        </w:rPr>
        <w:t>, and the</w:t>
      </w:r>
      <w:r w:rsidR="0073519B">
        <w:rPr>
          <w:rFonts w:cs="Times New Roman"/>
        </w:rPr>
        <w:t>ir</w:t>
      </w:r>
      <w:r w:rsidR="00EA4033">
        <w:rPr>
          <w:rFonts w:cs="Times New Roman"/>
        </w:rPr>
        <w:t xml:space="preserve"> </w:t>
      </w:r>
      <w:r w:rsidR="00640AF9">
        <w:rPr>
          <w:rFonts w:cs="Times New Roman"/>
        </w:rPr>
        <w:t xml:space="preserve">churches are called healing communities. </w:t>
      </w:r>
      <w:r w:rsidR="004344A8" w:rsidRPr="00050950">
        <w:rPr>
          <w:rFonts w:cs="Times New Roman"/>
        </w:rPr>
        <w:t>At the same time i</w:t>
      </w:r>
      <w:r w:rsidRPr="00050950">
        <w:rPr>
          <w:rFonts w:cs="Times New Roman"/>
        </w:rPr>
        <w:t xml:space="preserve">dentity concern </w:t>
      </w:r>
      <w:r w:rsidR="00847021" w:rsidRPr="00050950">
        <w:rPr>
          <w:rFonts w:cs="Times New Roman"/>
        </w:rPr>
        <w:t xml:space="preserve">also </w:t>
      </w:r>
      <w:r w:rsidRPr="00050950">
        <w:rPr>
          <w:rFonts w:cs="Times New Roman"/>
        </w:rPr>
        <w:t>seems to be an important reason for the tribals turning to Pentecostalism.</w:t>
      </w:r>
      <w:r w:rsidR="00AB081B" w:rsidRPr="00050950">
        <w:rPr>
          <w:rFonts w:cs="Times New Roman"/>
        </w:rPr>
        <w:t xml:space="preserve"> </w:t>
      </w:r>
      <w:r w:rsidRPr="00050950">
        <w:rPr>
          <w:rFonts w:cs="Times New Roman"/>
        </w:rPr>
        <w:t xml:space="preserve">Many tribal pastors and believers have argued that they have gained a new identity through becoming Pentecostals. </w:t>
      </w:r>
    </w:p>
    <w:p w:rsidR="00571854" w:rsidRPr="00050950" w:rsidRDefault="00571854" w:rsidP="00725023">
      <w:pPr>
        <w:keepNext/>
        <w:suppressLineNumbers/>
        <w:spacing w:after="0" w:line="480" w:lineRule="auto"/>
        <w:jc w:val="both"/>
        <w:rPr>
          <w:rFonts w:cs="Times New Roman"/>
        </w:rPr>
      </w:pPr>
    </w:p>
    <w:p w:rsidR="00C52F13" w:rsidRDefault="00571854" w:rsidP="00725023">
      <w:pPr>
        <w:keepNext/>
        <w:suppressLineNumbers/>
        <w:spacing w:after="0" w:line="480" w:lineRule="auto"/>
        <w:jc w:val="both"/>
        <w:rPr>
          <w:rFonts w:cs="Times New Roman"/>
        </w:rPr>
      </w:pPr>
      <w:r w:rsidRPr="00050950">
        <w:rPr>
          <w:rFonts w:cs="Times New Roman"/>
        </w:rPr>
        <w:t>The most significant fact is that today’</w:t>
      </w:r>
      <w:r w:rsidR="005C5EAA" w:rsidRPr="00050950">
        <w:rPr>
          <w:rFonts w:cs="Times New Roman"/>
        </w:rPr>
        <w:t>s Pentecostalism in Rajasthan can</w:t>
      </w:r>
      <w:r w:rsidRPr="00050950">
        <w:rPr>
          <w:rFonts w:cs="Times New Roman"/>
        </w:rPr>
        <w:t xml:space="preserve"> </w:t>
      </w:r>
      <w:r w:rsidR="005C5EAA" w:rsidRPr="00050950">
        <w:rPr>
          <w:rFonts w:cs="Times New Roman"/>
        </w:rPr>
        <w:t xml:space="preserve">be </w:t>
      </w:r>
      <w:r w:rsidRPr="00050950">
        <w:rPr>
          <w:rFonts w:cs="Times New Roman"/>
        </w:rPr>
        <w:t xml:space="preserve">identified as a Rajasthani movement </w:t>
      </w:r>
      <w:r w:rsidR="005C5EAA" w:rsidRPr="00050950">
        <w:rPr>
          <w:rFonts w:cs="Times New Roman"/>
        </w:rPr>
        <w:t xml:space="preserve">as </w:t>
      </w:r>
      <w:r w:rsidRPr="00050950">
        <w:rPr>
          <w:rFonts w:cs="Times New Roman"/>
        </w:rPr>
        <w:t>there has been an increase in the number of local pastors</w:t>
      </w:r>
      <w:r w:rsidR="009A24B9" w:rsidRPr="00050950">
        <w:rPr>
          <w:rFonts w:cs="Times New Roman"/>
        </w:rPr>
        <w:t xml:space="preserve"> and followers</w:t>
      </w:r>
      <w:r w:rsidRPr="00050950">
        <w:rPr>
          <w:rFonts w:cs="Times New Roman"/>
        </w:rPr>
        <w:t xml:space="preserve">. Although many missionary organizations in Rajasthan have south Indian founders and leadership, most of their workers as well as followers are Rajasthanis. </w:t>
      </w:r>
      <w:r w:rsidR="00DD103D">
        <w:rPr>
          <w:rFonts w:cs="Times New Roman"/>
        </w:rPr>
        <w:t xml:space="preserve">Almost all churches in the state are established by local </w:t>
      </w:r>
      <w:r w:rsidRPr="00050950">
        <w:rPr>
          <w:rFonts w:cs="Times New Roman"/>
        </w:rPr>
        <w:t xml:space="preserve">ministers. </w:t>
      </w:r>
    </w:p>
    <w:p w:rsidR="00725023" w:rsidRPr="00050950" w:rsidRDefault="00725023" w:rsidP="00725023">
      <w:pPr>
        <w:keepNext/>
        <w:suppressLineNumbers/>
        <w:spacing w:after="0" w:line="480" w:lineRule="auto"/>
        <w:jc w:val="both"/>
        <w:rPr>
          <w:rFonts w:cs="Times New Roman"/>
        </w:rPr>
      </w:pPr>
    </w:p>
    <w:p w:rsidR="003822F1" w:rsidRPr="00050950" w:rsidRDefault="00864820" w:rsidP="00725023">
      <w:pPr>
        <w:keepNext/>
        <w:suppressLineNumbers/>
        <w:spacing w:after="0" w:line="480" w:lineRule="auto"/>
        <w:jc w:val="both"/>
        <w:rPr>
          <w:rFonts w:cs="Times New Roman"/>
        </w:rPr>
      </w:pPr>
      <w:r w:rsidRPr="00050950">
        <w:rPr>
          <w:rFonts w:cs="Times New Roman"/>
        </w:rPr>
        <w:t xml:space="preserve">Currently, Pentecostals are the fastest growing sector of Rajasthan Christianity despite the fact that they are latecomers in the soil. </w:t>
      </w:r>
      <w:r w:rsidR="003822F1" w:rsidRPr="00050950">
        <w:rPr>
          <w:rFonts w:cs="Times New Roman"/>
        </w:rPr>
        <w:t>According to Chouhan, a leading evangelical leader in Rajasthan, the charismatic expression of Christianity is responsible for the present growth of Christianity in Rajasthan.</w:t>
      </w:r>
      <w:r w:rsidR="003822F1" w:rsidRPr="00050950">
        <w:rPr>
          <w:rStyle w:val="FootnoteReference"/>
          <w:rFonts w:asciiTheme="minorHAnsi" w:hAnsiTheme="minorHAnsi" w:cs="Times New Roman"/>
          <w:sz w:val="22"/>
        </w:rPr>
        <w:footnoteReference w:id="10"/>
      </w:r>
      <w:r w:rsidR="003822F1" w:rsidRPr="00050950">
        <w:rPr>
          <w:rFonts w:cs="Times New Roman"/>
        </w:rPr>
        <w:t xml:space="preserve"> </w:t>
      </w:r>
      <w:r w:rsidR="002F11BF" w:rsidRPr="00050950">
        <w:rPr>
          <w:rFonts w:cs="Times New Roman"/>
        </w:rPr>
        <w:t xml:space="preserve">Abraham </w:t>
      </w:r>
      <w:r w:rsidR="003822F1" w:rsidRPr="00050950">
        <w:rPr>
          <w:rFonts w:cs="Times New Roman"/>
        </w:rPr>
        <w:t>Cherian’s research also shows that Pentecostalism has brought expansion to Christianity in Rajasthan.</w:t>
      </w:r>
      <w:r w:rsidR="003822F1" w:rsidRPr="00050950">
        <w:rPr>
          <w:rStyle w:val="FootnoteReference"/>
          <w:rFonts w:asciiTheme="minorHAnsi" w:hAnsiTheme="minorHAnsi" w:cs="Times New Roman"/>
          <w:sz w:val="22"/>
        </w:rPr>
        <w:footnoteReference w:id="11"/>
      </w:r>
      <w:r w:rsidR="003822F1" w:rsidRPr="00050950">
        <w:rPr>
          <w:rFonts w:cs="Times New Roman"/>
        </w:rPr>
        <w:t xml:space="preserve">   </w:t>
      </w:r>
    </w:p>
    <w:p w:rsidR="003822F1" w:rsidRPr="00050950" w:rsidRDefault="003822F1" w:rsidP="00725023">
      <w:pPr>
        <w:keepNext/>
        <w:suppressLineNumbers/>
        <w:spacing w:after="0" w:line="480" w:lineRule="auto"/>
        <w:jc w:val="both"/>
        <w:rPr>
          <w:rFonts w:cs="Times New Roman"/>
        </w:rPr>
      </w:pPr>
    </w:p>
    <w:p w:rsidR="00CA196C" w:rsidRPr="00050950" w:rsidRDefault="00516B71" w:rsidP="00725023">
      <w:pPr>
        <w:keepNext/>
        <w:suppressLineNumbers/>
        <w:spacing w:after="0" w:line="480" w:lineRule="auto"/>
        <w:jc w:val="both"/>
        <w:rPr>
          <w:rFonts w:cs="Times New Roman"/>
        </w:rPr>
      </w:pPr>
      <w:r w:rsidRPr="00050950">
        <w:rPr>
          <w:rFonts w:cs="Times New Roman"/>
        </w:rPr>
        <w:t xml:space="preserve">The above discussion concludes that Pentecostal </w:t>
      </w:r>
      <w:r w:rsidR="003822F1" w:rsidRPr="00050950">
        <w:rPr>
          <w:rFonts w:cs="Times New Roman"/>
        </w:rPr>
        <w:t xml:space="preserve">message had reached Rajasthan long before </w:t>
      </w:r>
      <w:r w:rsidR="0074306D" w:rsidRPr="00050950">
        <w:rPr>
          <w:rFonts w:cs="Times New Roman"/>
        </w:rPr>
        <w:t>s</w:t>
      </w:r>
      <w:r w:rsidRPr="00050950">
        <w:rPr>
          <w:rFonts w:cs="Times New Roman"/>
        </w:rPr>
        <w:t>outh Indian</w:t>
      </w:r>
      <w:r w:rsidR="0074306D" w:rsidRPr="00050950">
        <w:rPr>
          <w:rFonts w:cs="Times New Roman"/>
        </w:rPr>
        <w:t xml:space="preserve"> Pentecostal</w:t>
      </w:r>
      <w:r w:rsidR="00A817CE" w:rsidRPr="00050950">
        <w:rPr>
          <w:rFonts w:cs="Times New Roman"/>
        </w:rPr>
        <w:t>s</w:t>
      </w:r>
      <w:r w:rsidR="0074306D" w:rsidRPr="00050950">
        <w:rPr>
          <w:rFonts w:cs="Times New Roman"/>
        </w:rPr>
        <w:t xml:space="preserve"> </w:t>
      </w:r>
      <w:r w:rsidR="003822F1" w:rsidRPr="00050950">
        <w:rPr>
          <w:rFonts w:cs="Times New Roman"/>
        </w:rPr>
        <w:t>came to the state. The origins and growth of Pentecostalism in Rajasthan are due to four major reasons. First, missionaries</w:t>
      </w:r>
      <w:r w:rsidR="00552D1B">
        <w:rPr>
          <w:rFonts w:cs="Times New Roman"/>
        </w:rPr>
        <w:t xml:space="preserve"> from other north Indian states</w:t>
      </w:r>
      <w:r w:rsidR="003822F1" w:rsidRPr="00050950">
        <w:rPr>
          <w:rFonts w:cs="Times New Roman"/>
        </w:rPr>
        <w:t xml:space="preserve"> brought the Pentecostal message to Rajasthan. In this sense, Pentecostalism in Rajasthan can be viewed as a product of the </w:t>
      </w:r>
      <w:r w:rsidR="003822F1" w:rsidRPr="00050950">
        <w:rPr>
          <w:rFonts w:cs="Times New Roman"/>
        </w:rPr>
        <w:lastRenderedPageBreak/>
        <w:t xml:space="preserve">missionary outreach of north Indian Pentecostals. Second, the local revivals that took place in the existing churches in Rajasthan have created a spiritual thirst among Christians. From this perspective, Pentecostalism in Rajasthan can be regarded as a revival movement linked to the spiritual renewal in the existing churches. Third, missionary activities of south Indian Pentecostals played a significant role in the making of the Pentecostal movement. Fourth, the involvement of </w:t>
      </w:r>
      <w:r w:rsidR="00762482" w:rsidRPr="00050950">
        <w:rPr>
          <w:rFonts w:cs="Times New Roman"/>
        </w:rPr>
        <w:t xml:space="preserve">local </w:t>
      </w:r>
      <w:r w:rsidR="003822F1" w:rsidRPr="00050950">
        <w:rPr>
          <w:rFonts w:cs="Times New Roman"/>
        </w:rPr>
        <w:t>missionaries caused the movement to s</w:t>
      </w:r>
      <w:r w:rsidRPr="00050950">
        <w:rPr>
          <w:rFonts w:cs="Times New Roman"/>
        </w:rPr>
        <w:t>pread to almost every district, and so Pentecostalism is a Rajasthani movement.</w:t>
      </w:r>
      <w:r w:rsidR="002755AE" w:rsidRPr="00050950">
        <w:rPr>
          <w:rFonts w:cs="Times New Roman"/>
        </w:rPr>
        <w:t xml:space="preserve"> </w:t>
      </w:r>
      <w:r w:rsidR="00CA196C" w:rsidRPr="00050950">
        <w:rPr>
          <w:rFonts w:cs="Times New Roman"/>
        </w:rPr>
        <w:t>However, this does not mean that Pentecostalism grows without any challenge, but in reality they face serious issues from Hindtuva as will be discussed below.</w:t>
      </w:r>
    </w:p>
    <w:p w:rsidR="00725023" w:rsidRDefault="00725023" w:rsidP="00725023">
      <w:pPr>
        <w:pStyle w:val="Heading1"/>
        <w:suppressLineNumbers/>
        <w:spacing w:before="0" w:after="0" w:line="480" w:lineRule="auto"/>
        <w:rPr>
          <w:rFonts w:asciiTheme="minorHAnsi" w:hAnsiTheme="minorHAnsi" w:cs="Times New Roman"/>
          <w:sz w:val="22"/>
          <w:szCs w:val="22"/>
        </w:rPr>
      </w:pPr>
      <w:bookmarkStart w:id="1" w:name="_Toc231371345"/>
    </w:p>
    <w:p w:rsidR="003822F1" w:rsidRPr="00050950" w:rsidRDefault="00E0004B" w:rsidP="00725023">
      <w:pPr>
        <w:pStyle w:val="Heading1"/>
        <w:suppressLineNumbers/>
        <w:spacing w:before="0" w:after="0" w:line="480" w:lineRule="auto"/>
        <w:rPr>
          <w:rFonts w:asciiTheme="minorHAnsi" w:hAnsiTheme="minorHAnsi" w:cs="Times New Roman"/>
          <w:sz w:val="22"/>
          <w:szCs w:val="22"/>
        </w:rPr>
      </w:pPr>
      <w:r>
        <w:rPr>
          <w:rFonts w:asciiTheme="minorHAnsi" w:hAnsiTheme="minorHAnsi" w:cs="Times New Roman"/>
          <w:sz w:val="22"/>
          <w:szCs w:val="22"/>
        </w:rPr>
        <w:t xml:space="preserve">Part II </w:t>
      </w:r>
      <w:r w:rsidR="002C080F" w:rsidRPr="00050950">
        <w:rPr>
          <w:rFonts w:asciiTheme="minorHAnsi" w:hAnsiTheme="minorHAnsi" w:cs="Times New Roman"/>
          <w:sz w:val="22"/>
          <w:szCs w:val="22"/>
        </w:rPr>
        <w:t xml:space="preserve">The Challenge of Hindutva </w:t>
      </w:r>
      <w:bookmarkEnd w:id="1"/>
    </w:p>
    <w:p w:rsidR="00725023" w:rsidRPr="00725023" w:rsidRDefault="00725023" w:rsidP="00725023">
      <w:pPr>
        <w:keepNext/>
        <w:suppressLineNumbers/>
        <w:spacing w:after="0" w:line="480" w:lineRule="auto"/>
        <w:jc w:val="both"/>
        <w:rPr>
          <w:rFonts w:cs="Times New Roman"/>
          <w:b/>
        </w:rPr>
      </w:pPr>
      <w:r w:rsidRPr="00725023">
        <w:rPr>
          <w:rFonts w:cs="Times New Roman"/>
          <w:b/>
        </w:rPr>
        <w:t>What is Hindutva?</w:t>
      </w:r>
    </w:p>
    <w:p w:rsidR="00D232F4" w:rsidRPr="00050950" w:rsidRDefault="00363CDA" w:rsidP="00725023">
      <w:pPr>
        <w:keepNext/>
        <w:suppressLineNumbers/>
        <w:spacing w:after="0" w:line="480" w:lineRule="auto"/>
        <w:jc w:val="both"/>
        <w:rPr>
          <w:rFonts w:cs="Times New Roman"/>
        </w:rPr>
      </w:pPr>
      <w:r w:rsidRPr="00050950">
        <w:rPr>
          <w:rFonts w:cs="Times New Roman"/>
        </w:rPr>
        <w:t xml:space="preserve">The </w:t>
      </w:r>
      <w:r w:rsidR="000D77FB" w:rsidRPr="00050950">
        <w:rPr>
          <w:rFonts w:cs="Times New Roman"/>
        </w:rPr>
        <w:t xml:space="preserve">Hindutva </w:t>
      </w:r>
      <w:r w:rsidR="00614716" w:rsidRPr="00050950">
        <w:rPr>
          <w:rFonts w:cs="Times New Roman"/>
        </w:rPr>
        <w:t>ideology and its subsequent issues pose an ominous challenge before Pentecostals along with other Christians</w:t>
      </w:r>
      <w:r w:rsidR="00D0468B" w:rsidRPr="00050950">
        <w:rPr>
          <w:rFonts w:cs="Times New Roman"/>
        </w:rPr>
        <w:t xml:space="preserve"> in Rajasthan</w:t>
      </w:r>
      <w:r w:rsidR="00614716" w:rsidRPr="00050950">
        <w:rPr>
          <w:rFonts w:cs="Times New Roman"/>
        </w:rPr>
        <w:t xml:space="preserve">. </w:t>
      </w:r>
      <w:r w:rsidR="00D232F4" w:rsidRPr="00050950">
        <w:rPr>
          <w:rFonts w:cs="Times New Roman"/>
        </w:rPr>
        <w:t>It seems that Hindutva ideology has been taking the form of a religio-cultural nationalism. However, such nationalism is to be understood not as a sudden development, but as the achievement of long term efforts by Hindu extremists influenced by this ideology. Hindutva (literally, Hindu-ness) is a fundamentalist ideology of militant Hinduism, and th</w:t>
      </w:r>
      <w:r w:rsidR="007F0F71" w:rsidRPr="00050950">
        <w:rPr>
          <w:rFonts w:cs="Times New Roman"/>
        </w:rPr>
        <w:t>is concept was developed by VD</w:t>
      </w:r>
      <w:r w:rsidR="00D232F4" w:rsidRPr="00050950">
        <w:rPr>
          <w:rFonts w:cs="Times New Roman"/>
        </w:rPr>
        <w:t xml:space="preserve"> Savarkar.</w:t>
      </w:r>
      <w:r w:rsidR="00D232F4" w:rsidRPr="00050950">
        <w:rPr>
          <w:rStyle w:val="FootnoteReference"/>
          <w:rFonts w:asciiTheme="minorHAnsi" w:hAnsiTheme="minorHAnsi" w:cs="Times New Roman"/>
          <w:sz w:val="22"/>
        </w:rPr>
        <w:footnoteReference w:id="12"/>
      </w:r>
      <w:r w:rsidR="00D232F4" w:rsidRPr="00050950">
        <w:rPr>
          <w:rFonts w:cs="Times New Roman"/>
        </w:rPr>
        <w:t xml:space="preserve"> MT Cherian’s recent research on </w:t>
      </w:r>
      <w:r w:rsidR="00D232F4" w:rsidRPr="00050950">
        <w:rPr>
          <w:rFonts w:cs="Times New Roman"/>
          <w:i/>
        </w:rPr>
        <w:t>Hindutva Agenda and Minority Rights</w:t>
      </w:r>
      <w:r w:rsidR="00A70055" w:rsidRPr="00050950">
        <w:rPr>
          <w:rFonts w:cs="Times New Roman"/>
        </w:rPr>
        <w:t xml:space="preserve"> </w:t>
      </w:r>
      <w:r w:rsidR="00D232F4" w:rsidRPr="00050950">
        <w:rPr>
          <w:rFonts w:cs="Times New Roman"/>
        </w:rPr>
        <w:t>reveals the religious, cultural, ethnic and political ideology of Hindutva movements.</w:t>
      </w:r>
      <w:r w:rsidR="00A70055" w:rsidRPr="00050950">
        <w:rPr>
          <w:rStyle w:val="FootnoteReference"/>
          <w:rFonts w:asciiTheme="minorHAnsi" w:hAnsiTheme="minorHAnsi" w:cs="Times New Roman"/>
          <w:sz w:val="22"/>
        </w:rPr>
        <w:footnoteReference w:id="13"/>
      </w:r>
      <w:r w:rsidR="00A70055" w:rsidRPr="00050950">
        <w:rPr>
          <w:rFonts w:cs="Times New Roman"/>
        </w:rPr>
        <w:t xml:space="preserve"> </w:t>
      </w:r>
    </w:p>
    <w:p w:rsidR="00D232F4" w:rsidRPr="00050950" w:rsidRDefault="00D232F4" w:rsidP="00725023">
      <w:pPr>
        <w:keepNext/>
        <w:suppressLineNumbers/>
        <w:spacing w:after="0" w:line="480" w:lineRule="auto"/>
        <w:jc w:val="both"/>
        <w:rPr>
          <w:rFonts w:cs="Times New Roman"/>
        </w:rPr>
      </w:pPr>
    </w:p>
    <w:p w:rsidR="00D232F4" w:rsidRPr="00050950" w:rsidRDefault="00D232F4" w:rsidP="00725023">
      <w:pPr>
        <w:keepNext/>
        <w:suppressLineNumbers/>
        <w:spacing w:after="0" w:line="480" w:lineRule="auto"/>
        <w:jc w:val="both"/>
        <w:rPr>
          <w:rFonts w:cs="Times New Roman"/>
        </w:rPr>
      </w:pPr>
      <w:r w:rsidRPr="00050950">
        <w:rPr>
          <w:rFonts w:cs="Times New Roman"/>
        </w:rPr>
        <w:t>A significant consequence of Hindu</w:t>
      </w:r>
      <w:r w:rsidR="00DB75A4" w:rsidRPr="00050950">
        <w:rPr>
          <w:rFonts w:cs="Times New Roman"/>
        </w:rPr>
        <w:t>tva</w:t>
      </w:r>
      <w:r w:rsidRPr="00050950">
        <w:rPr>
          <w:rFonts w:cs="Times New Roman"/>
        </w:rPr>
        <w:t xml:space="preserve"> </w:t>
      </w:r>
      <w:r w:rsidR="00DB75A4" w:rsidRPr="00050950">
        <w:rPr>
          <w:rFonts w:cs="Times New Roman"/>
        </w:rPr>
        <w:t xml:space="preserve">ideology </w:t>
      </w:r>
      <w:r w:rsidRPr="00050950">
        <w:rPr>
          <w:rFonts w:cs="Times New Roman"/>
        </w:rPr>
        <w:t>is the alternative versions of nationalism in India. There are two principal versions of nationalism in the country.</w:t>
      </w:r>
      <w:r w:rsidRPr="00050950">
        <w:rPr>
          <w:rStyle w:val="FootnoteReference"/>
          <w:rFonts w:asciiTheme="minorHAnsi" w:hAnsiTheme="minorHAnsi" w:cs="Times New Roman"/>
          <w:sz w:val="22"/>
        </w:rPr>
        <w:footnoteReference w:id="14"/>
      </w:r>
      <w:r w:rsidRPr="00050950">
        <w:rPr>
          <w:rFonts w:cs="Times New Roman"/>
        </w:rPr>
        <w:t xml:space="preserve"> The first is Indian nationalism, which </w:t>
      </w:r>
      <w:r w:rsidRPr="00050950">
        <w:rPr>
          <w:rFonts w:cs="Times New Roman"/>
        </w:rPr>
        <w:lastRenderedPageBreak/>
        <w:t xml:space="preserve">is a heterogeneous, territorial nationalism that upholds the unity and equality of all citizens irrespective of their distinctiveness. The second is Hindu nationalism, which is a homogenous and religio-cultural nationalism that advocates only one religion, one language, and one culture. </w:t>
      </w:r>
    </w:p>
    <w:p w:rsidR="00F30858" w:rsidRPr="00050950" w:rsidRDefault="00F30858" w:rsidP="00725023">
      <w:pPr>
        <w:keepNext/>
        <w:suppressLineNumbers/>
        <w:spacing w:after="0" w:line="480" w:lineRule="auto"/>
        <w:jc w:val="both"/>
        <w:rPr>
          <w:rFonts w:cs="Times New Roman"/>
        </w:rPr>
      </w:pPr>
    </w:p>
    <w:p w:rsidR="00D232F4" w:rsidRPr="00050950" w:rsidRDefault="005837B4" w:rsidP="00725023">
      <w:pPr>
        <w:keepNext/>
        <w:suppressLineNumbers/>
        <w:spacing w:after="0" w:line="480" w:lineRule="auto"/>
        <w:jc w:val="both"/>
        <w:rPr>
          <w:rFonts w:cs="Times New Roman"/>
        </w:rPr>
      </w:pPr>
      <w:r w:rsidRPr="00050950">
        <w:rPr>
          <w:rFonts w:cs="Times New Roman"/>
        </w:rPr>
        <w:t>A</w:t>
      </w:r>
      <w:r w:rsidR="00D232F4" w:rsidRPr="00050950">
        <w:rPr>
          <w:rFonts w:cs="Times New Roman"/>
        </w:rPr>
        <w:t>s most works on Hindutva reveal, Savarkar, the former president of the Hindu Mahasabha, was chiefly responsible for the evolution and development of militant Hindutva ideology.</w:t>
      </w:r>
      <w:r w:rsidR="00D232F4" w:rsidRPr="00050950">
        <w:rPr>
          <w:rStyle w:val="FootnoteReference"/>
          <w:rFonts w:asciiTheme="minorHAnsi" w:hAnsiTheme="minorHAnsi" w:cs="Times New Roman"/>
          <w:sz w:val="22"/>
        </w:rPr>
        <w:footnoteReference w:id="15"/>
      </w:r>
      <w:r w:rsidR="00D232F4" w:rsidRPr="00050950">
        <w:rPr>
          <w:rFonts w:cs="Times New Roman"/>
        </w:rPr>
        <w:t xml:space="preserve"> Later, ‘during the late 1980s Hindutva became the most common referent for the ideological and organizational forms of the Hindu nationalist movement (VHP, RSS, Shiv Sena, Bajrang Dal).’</w:t>
      </w:r>
      <w:r w:rsidR="00D232F4" w:rsidRPr="00050950">
        <w:rPr>
          <w:rStyle w:val="FootnoteReference"/>
          <w:rFonts w:asciiTheme="minorHAnsi" w:hAnsiTheme="minorHAnsi" w:cs="Times New Roman"/>
          <w:sz w:val="22"/>
        </w:rPr>
        <w:footnoteReference w:id="16"/>
      </w:r>
      <w:r w:rsidR="00D232F4" w:rsidRPr="00050950">
        <w:rPr>
          <w:rFonts w:cs="Times New Roman"/>
        </w:rPr>
        <w:t xml:space="preserve"> For Savarkar, as Michael observes, Hindutva ‘refers to a people united by a common country, blood, history,</w:t>
      </w:r>
      <w:r w:rsidR="00C67E92">
        <w:rPr>
          <w:rFonts w:cs="Times New Roman"/>
        </w:rPr>
        <w:t xml:space="preserve"> religion, culture and language,</w:t>
      </w:r>
      <w:r w:rsidR="00D232F4" w:rsidRPr="00050950">
        <w:rPr>
          <w:rFonts w:cs="Times New Roman"/>
        </w:rPr>
        <w:t>’</w:t>
      </w:r>
      <w:r w:rsidR="00D232F4" w:rsidRPr="00050950">
        <w:rPr>
          <w:rStyle w:val="FootnoteReference"/>
          <w:rFonts w:asciiTheme="minorHAnsi" w:hAnsiTheme="minorHAnsi" w:cs="Times New Roman"/>
          <w:sz w:val="22"/>
        </w:rPr>
        <w:footnoteReference w:id="17"/>
      </w:r>
      <w:r w:rsidR="00D232F4" w:rsidRPr="00050950">
        <w:rPr>
          <w:rFonts w:cs="Times New Roman"/>
        </w:rPr>
        <w:t xml:space="preserve"> </w:t>
      </w:r>
      <w:r w:rsidR="00C67E92">
        <w:rPr>
          <w:rFonts w:cs="Times New Roman"/>
        </w:rPr>
        <w:t xml:space="preserve">and </w:t>
      </w:r>
      <w:r w:rsidR="00D232F4" w:rsidRPr="00050950">
        <w:rPr>
          <w:rFonts w:cs="Times New Roman"/>
        </w:rPr>
        <w:t>intrigue to alienate Muslims and Christians from the mainstream Indian society. According to him, ‘a Hindu is that to him the land that extends from Sindhu to Sindhu is the Fatherland (</w:t>
      </w:r>
      <w:r w:rsidR="00D232F4" w:rsidRPr="00050950">
        <w:rPr>
          <w:rFonts w:cs="Times New Roman"/>
          <w:i/>
        </w:rPr>
        <w:t>Pitribhu</w:t>
      </w:r>
      <w:r w:rsidR="00D232F4" w:rsidRPr="00050950">
        <w:rPr>
          <w:rFonts w:cs="Times New Roman"/>
        </w:rPr>
        <w:t>), the Motherland (</w:t>
      </w:r>
      <w:r w:rsidR="00D232F4" w:rsidRPr="00050950">
        <w:rPr>
          <w:rFonts w:cs="Times New Roman"/>
          <w:i/>
        </w:rPr>
        <w:t>Matribhu</w:t>
      </w:r>
      <w:r w:rsidR="00D232F4" w:rsidRPr="00050950">
        <w:rPr>
          <w:rFonts w:cs="Times New Roman"/>
        </w:rPr>
        <w:t>), the land of his patriarchs and forefathers.’ Savarkar made it more clear and specific when he said:</w:t>
      </w:r>
    </w:p>
    <w:p w:rsidR="00D232F4" w:rsidRPr="00050950" w:rsidRDefault="00D232F4" w:rsidP="00725023">
      <w:pPr>
        <w:keepNext/>
        <w:suppressLineNumbers/>
        <w:spacing w:after="0" w:line="240" w:lineRule="auto"/>
        <w:ind w:left="720"/>
        <w:jc w:val="both"/>
        <w:rPr>
          <w:rFonts w:cs="Times New Roman"/>
        </w:rPr>
      </w:pPr>
      <w:r w:rsidRPr="00050950">
        <w:rPr>
          <w:rFonts w:cs="Times New Roman"/>
        </w:rPr>
        <w:t>That is why in the case of some of our Mohammedan [Muslim] or Christian countrymen who had originally been forcibly converted to a non-Hindu religion and who consequently have inherited along with Hindus, a common Fatherland and a greater part of the wealth of a common culture- language, law, customs, folklore and history- are not and can not [sic] be recognized as Hindus. For though Hindustan to them is Fatherland as to any other Hindu yet it is not to them a Holyland too. Their holyland is far off in Arabia or Palestine. Their mythology and Godmen, ideas and heroes are not the children of this soil. Consequently their names and their outlook smack of a foreign origin.</w:t>
      </w:r>
      <w:r w:rsidRPr="00050950">
        <w:rPr>
          <w:rStyle w:val="FootnoteReference"/>
          <w:rFonts w:asciiTheme="minorHAnsi" w:hAnsiTheme="minorHAnsi" w:cs="Times New Roman"/>
          <w:sz w:val="22"/>
        </w:rPr>
        <w:footnoteReference w:id="18"/>
      </w:r>
      <w:r w:rsidRPr="00050950">
        <w:rPr>
          <w:rFonts w:cs="Times New Roman"/>
        </w:rPr>
        <w:t xml:space="preserve">  </w:t>
      </w:r>
    </w:p>
    <w:p w:rsidR="00D232F4" w:rsidRPr="00050950" w:rsidRDefault="00D232F4" w:rsidP="00725023">
      <w:pPr>
        <w:keepNext/>
        <w:suppressLineNumbers/>
        <w:spacing w:after="0" w:line="480" w:lineRule="auto"/>
        <w:jc w:val="both"/>
        <w:rPr>
          <w:rFonts w:cs="Times New Roman"/>
        </w:rPr>
      </w:pPr>
      <w:r w:rsidRPr="00050950">
        <w:rPr>
          <w:rFonts w:cs="Times New Roman"/>
        </w:rPr>
        <w:lastRenderedPageBreak/>
        <w:t xml:space="preserve">Later his ideology was further propagated and developed </w:t>
      </w:r>
      <w:r w:rsidR="00C66CFB" w:rsidRPr="00050950">
        <w:rPr>
          <w:rFonts w:cs="Times New Roman"/>
        </w:rPr>
        <w:t>by Hegdewar and his successor M</w:t>
      </w:r>
      <w:r w:rsidRPr="00050950">
        <w:rPr>
          <w:rFonts w:cs="Times New Roman"/>
        </w:rPr>
        <w:t xml:space="preserve">S Golwalkar. </w:t>
      </w:r>
      <w:r w:rsidR="00664CB3" w:rsidRPr="00050950">
        <w:rPr>
          <w:rFonts w:cs="Times New Roman"/>
        </w:rPr>
        <w:t>The words of KS</w:t>
      </w:r>
      <w:r w:rsidRPr="00050950">
        <w:rPr>
          <w:rFonts w:cs="Times New Roman"/>
        </w:rPr>
        <w:t xml:space="preserve"> Sudarsan, the current leader of </w:t>
      </w:r>
      <w:r w:rsidR="00EB55C4" w:rsidRPr="00050950">
        <w:rPr>
          <w:rFonts w:cs="Times New Roman"/>
          <w:i/>
        </w:rPr>
        <w:t>Rashtreeya Swayam Sevak Sangh</w:t>
      </w:r>
      <w:r w:rsidR="00EB55C4" w:rsidRPr="00050950">
        <w:rPr>
          <w:rFonts w:cs="Times New Roman"/>
        </w:rPr>
        <w:t xml:space="preserve"> (RSS)</w:t>
      </w:r>
      <w:r w:rsidRPr="00050950">
        <w:rPr>
          <w:rFonts w:cs="Times New Roman"/>
        </w:rPr>
        <w:t>, shows that Hindutva still holds the same position. He said, ‘The country can have only one Hindu culture . . . and so all must accept Ram – if not as divine, at least as the nation’s hero.’</w:t>
      </w:r>
      <w:r w:rsidRPr="00050950">
        <w:rPr>
          <w:rStyle w:val="FootnoteReference"/>
          <w:rFonts w:asciiTheme="minorHAnsi" w:hAnsiTheme="minorHAnsi" w:cs="Times New Roman"/>
          <w:sz w:val="22"/>
        </w:rPr>
        <w:footnoteReference w:id="19"/>
      </w:r>
      <w:r w:rsidRPr="00050950">
        <w:rPr>
          <w:rFonts w:cs="Times New Roman"/>
        </w:rPr>
        <w:t xml:space="preserve"> </w:t>
      </w:r>
    </w:p>
    <w:p w:rsidR="00066D06" w:rsidRPr="00050950" w:rsidRDefault="00066D06" w:rsidP="00725023">
      <w:pPr>
        <w:keepNext/>
        <w:suppressLineNumbers/>
        <w:spacing w:after="0" w:line="480" w:lineRule="auto"/>
        <w:jc w:val="both"/>
        <w:rPr>
          <w:rFonts w:cs="Times New Roman"/>
        </w:rPr>
      </w:pPr>
    </w:p>
    <w:p w:rsidR="00D232F4" w:rsidRPr="00050950" w:rsidRDefault="00D232F4" w:rsidP="00725023">
      <w:pPr>
        <w:keepNext/>
        <w:suppressLineNumbers/>
        <w:spacing w:after="0" w:line="480" w:lineRule="auto"/>
        <w:jc w:val="both"/>
        <w:rPr>
          <w:rFonts w:cs="Times New Roman"/>
        </w:rPr>
      </w:pPr>
      <w:r w:rsidRPr="00050950">
        <w:rPr>
          <w:rFonts w:cs="Times New Roman"/>
        </w:rPr>
        <w:t xml:space="preserve">Thus in conclusion, with the help of </w:t>
      </w:r>
      <w:r w:rsidRPr="00050950">
        <w:rPr>
          <w:rFonts w:cs="Times New Roman"/>
          <w:i/>
        </w:rPr>
        <w:t>Sangh Parivar</w:t>
      </w:r>
      <w:r w:rsidRPr="00050950">
        <w:rPr>
          <w:rFonts w:cs="Times New Roman"/>
        </w:rPr>
        <w:t>,</w:t>
      </w:r>
      <w:r w:rsidR="00E023D0" w:rsidRPr="00050950">
        <w:rPr>
          <w:rStyle w:val="FootnoteReference"/>
          <w:rFonts w:asciiTheme="minorHAnsi" w:hAnsiTheme="minorHAnsi" w:cs="Times New Roman"/>
          <w:sz w:val="22"/>
        </w:rPr>
        <w:footnoteReference w:id="20"/>
      </w:r>
      <w:r w:rsidRPr="00050950" w:rsidDel="005F7B05">
        <w:rPr>
          <w:rFonts w:cs="Times New Roman"/>
        </w:rPr>
        <w:t xml:space="preserve"> </w:t>
      </w:r>
      <w:r w:rsidRPr="00050950">
        <w:rPr>
          <w:rFonts w:cs="Times New Roman"/>
        </w:rPr>
        <w:t xml:space="preserve">Hindutva ideology and its current developments have given a religio-cultural face to nationalism. In reality this ideology has produced a number of </w:t>
      </w:r>
      <w:r w:rsidR="006B3314" w:rsidRPr="00050950">
        <w:rPr>
          <w:rFonts w:cs="Times New Roman"/>
        </w:rPr>
        <w:t xml:space="preserve">faith </w:t>
      </w:r>
      <w:r w:rsidRPr="00050950">
        <w:rPr>
          <w:rFonts w:cs="Times New Roman"/>
        </w:rPr>
        <w:t>conflicts in India in recent years</w:t>
      </w:r>
      <w:r w:rsidR="00661079" w:rsidRPr="00050950">
        <w:rPr>
          <w:rFonts w:cs="Times New Roman"/>
        </w:rPr>
        <w:t xml:space="preserve"> and became a real threat to minority religious groups in India.</w:t>
      </w:r>
      <w:r w:rsidRPr="00050950">
        <w:rPr>
          <w:rStyle w:val="FootnoteReference"/>
          <w:rFonts w:asciiTheme="minorHAnsi" w:hAnsiTheme="minorHAnsi" w:cs="Times New Roman"/>
          <w:sz w:val="22"/>
        </w:rPr>
        <w:footnoteReference w:id="21"/>
      </w:r>
      <w:r w:rsidRPr="00050950">
        <w:rPr>
          <w:rFonts w:cs="Times New Roman"/>
        </w:rPr>
        <w:t xml:space="preserve"> </w:t>
      </w:r>
    </w:p>
    <w:p w:rsidR="005851E0" w:rsidRPr="00050950" w:rsidRDefault="005851E0" w:rsidP="00725023">
      <w:pPr>
        <w:keepNext/>
        <w:suppressLineNumbers/>
        <w:spacing w:after="0" w:line="480" w:lineRule="auto"/>
        <w:jc w:val="both"/>
        <w:outlineLvl w:val="0"/>
        <w:rPr>
          <w:rFonts w:cs="Times New Roman"/>
          <w:b/>
        </w:rPr>
      </w:pPr>
      <w:r w:rsidRPr="00050950">
        <w:rPr>
          <w:rFonts w:cs="Times New Roman"/>
          <w:b/>
        </w:rPr>
        <w:t xml:space="preserve">The </w:t>
      </w:r>
      <w:r w:rsidR="00E054F7" w:rsidRPr="00050950">
        <w:rPr>
          <w:rFonts w:cs="Times New Roman"/>
          <w:b/>
        </w:rPr>
        <w:t>Impact of Hindutva</w:t>
      </w:r>
    </w:p>
    <w:p w:rsidR="00461715" w:rsidRPr="00050950" w:rsidRDefault="00D232F4" w:rsidP="00725023">
      <w:pPr>
        <w:keepNext/>
        <w:suppressLineNumbers/>
        <w:spacing w:after="0" w:line="480" w:lineRule="auto"/>
        <w:jc w:val="both"/>
        <w:rPr>
          <w:rFonts w:cs="Times New Roman"/>
        </w:rPr>
      </w:pPr>
      <w:r w:rsidRPr="00050950">
        <w:rPr>
          <w:rFonts w:cs="Times New Roman"/>
        </w:rPr>
        <w:t xml:space="preserve">Various incidents reveal that Pentecostals in Rajasthan face dreadful consequences of Hindutva ideology. </w:t>
      </w:r>
      <w:r w:rsidR="00040413" w:rsidRPr="00050950">
        <w:rPr>
          <w:rFonts w:cs="Times New Roman"/>
        </w:rPr>
        <w:t xml:space="preserve">One of the gravest consequences of Hindutva is the rising religious intolerance. </w:t>
      </w:r>
      <w:r w:rsidR="0061254D" w:rsidRPr="00050950">
        <w:rPr>
          <w:rFonts w:cs="Times New Roman"/>
        </w:rPr>
        <w:t>India was known as a nation of religious</w:t>
      </w:r>
      <w:r w:rsidR="00EC7C6A">
        <w:rPr>
          <w:rFonts w:cs="Times New Roman"/>
        </w:rPr>
        <w:t xml:space="preserve"> tolerance and harmony until</w:t>
      </w:r>
      <w:r w:rsidR="0061254D" w:rsidRPr="00050950">
        <w:rPr>
          <w:rFonts w:cs="Times New Roman"/>
        </w:rPr>
        <w:t xml:space="preserve"> recent</w:t>
      </w:r>
      <w:r w:rsidR="00EC7C6A">
        <w:rPr>
          <w:rFonts w:cs="Times New Roman"/>
        </w:rPr>
        <w:t>ly</w:t>
      </w:r>
      <w:r w:rsidR="0061254D" w:rsidRPr="00050950">
        <w:rPr>
          <w:rFonts w:cs="Times New Roman"/>
        </w:rPr>
        <w:t xml:space="preserve">. However, there have been examples of a number of religious conflicts in post-independent India, and in the past few decades there has been a tremendous growth of religious intolerance. </w:t>
      </w:r>
      <w:r w:rsidR="0003149A" w:rsidRPr="00050950">
        <w:rPr>
          <w:rFonts w:cs="Times New Roman"/>
        </w:rPr>
        <w:t xml:space="preserve">Although the </w:t>
      </w:r>
      <w:r w:rsidR="0061254D" w:rsidRPr="00050950">
        <w:rPr>
          <w:rFonts w:cs="Times New Roman"/>
        </w:rPr>
        <w:t>saying that ‘Christianity is a foreign religion’ has existed from colonial times</w:t>
      </w:r>
      <w:r w:rsidR="0003149A" w:rsidRPr="00050950">
        <w:rPr>
          <w:rFonts w:cs="Times New Roman"/>
        </w:rPr>
        <w:t xml:space="preserve">, it </w:t>
      </w:r>
      <w:r w:rsidR="0061254D" w:rsidRPr="00050950">
        <w:rPr>
          <w:rFonts w:cs="Times New Roman"/>
        </w:rPr>
        <w:t xml:space="preserve">is </w:t>
      </w:r>
      <w:r w:rsidR="00704EBD" w:rsidRPr="00050950">
        <w:rPr>
          <w:rFonts w:cs="Times New Roman"/>
        </w:rPr>
        <w:t xml:space="preserve">currently </w:t>
      </w:r>
      <w:r w:rsidR="0003149A" w:rsidRPr="00050950">
        <w:rPr>
          <w:rFonts w:cs="Times New Roman"/>
        </w:rPr>
        <w:t xml:space="preserve">voiced </w:t>
      </w:r>
      <w:r w:rsidR="0061254D" w:rsidRPr="00050950">
        <w:rPr>
          <w:rFonts w:cs="Times New Roman"/>
        </w:rPr>
        <w:t xml:space="preserve">very seriously in Rajasthan. </w:t>
      </w:r>
    </w:p>
    <w:p w:rsidR="0019087B" w:rsidRPr="00050950" w:rsidRDefault="0019087B" w:rsidP="00725023">
      <w:pPr>
        <w:keepNext/>
        <w:suppressLineNumbers/>
        <w:spacing w:after="0" w:line="480" w:lineRule="auto"/>
        <w:jc w:val="both"/>
        <w:rPr>
          <w:rFonts w:cs="Times New Roman"/>
        </w:rPr>
      </w:pPr>
    </w:p>
    <w:p w:rsidR="00725023" w:rsidRDefault="00F537AC" w:rsidP="00725023">
      <w:pPr>
        <w:keepNext/>
        <w:suppressLineNumbers/>
        <w:spacing w:after="0" w:line="480" w:lineRule="auto"/>
        <w:jc w:val="both"/>
        <w:rPr>
          <w:rFonts w:cs="Times New Roman"/>
        </w:rPr>
      </w:pPr>
      <w:bookmarkStart w:id="2" w:name="_Toc231371354"/>
      <w:r w:rsidRPr="00050950">
        <w:rPr>
          <w:rFonts w:cs="Times New Roman"/>
        </w:rPr>
        <w:t>Another dreadful product of Hindutva is the unhealthy</w:t>
      </w:r>
      <w:r w:rsidR="0061254D" w:rsidRPr="00050950">
        <w:rPr>
          <w:rFonts w:cs="Times New Roman"/>
        </w:rPr>
        <w:t xml:space="preserve"> </w:t>
      </w:r>
      <w:r w:rsidRPr="00050950">
        <w:rPr>
          <w:rFonts w:cs="Times New Roman"/>
        </w:rPr>
        <w:t>nexus between p</w:t>
      </w:r>
      <w:r w:rsidR="0061254D" w:rsidRPr="00050950">
        <w:rPr>
          <w:rFonts w:cs="Times New Roman"/>
        </w:rPr>
        <w:t xml:space="preserve">olitics and </w:t>
      </w:r>
      <w:r w:rsidRPr="00050950">
        <w:rPr>
          <w:rFonts w:cs="Times New Roman"/>
        </w:rPr>
        <w:t>r</w:t>
      </w:r>
      <w:r w:rsidR="0061254D" w:rsidRPr="00050950">
        <w:rPr>
          <w:rFonts w:cs="Times New Roman"/>
        </w:rPr>
        <w:t>eligion</w:t>
      </w:r>
      <w:bookmarkEnd w:id="2"/>
      <w:r w:rsidRPr="00050950">
        <w:rPr>
          <w:rFonts w:cs="Times New Roman"/>
        </w:rPr>
        <w:t>.</w:t>
      </w:r>
      <w:r w:rsidR="002704FE" w:rsidRPr="00050950">
        <w:rPr>
          <w:rFonts w:cs="Times New Roman"/>
        </w:rPr>
        <w:t xml:space="preserve"> </w:t>
      </w:r>
      <w:r w:rsidR="0061254D" w:rsidRPr="00050950">
        <w:rPr>
          <w:rFonts w:cs="Times New Roman"/>
        </w:rPr>
        <w:t xml:space="preserve">Pentecostals along with other Christians as well as other minority religious groups hold that one of the greatest challenges they face is the implications of the relationship between politics and religion. There are many incidents that cause Christians to believe that the Hindutva political party </w:t>
      </w:r>
      <w:r w:rsidR="00326977" w:rsidRPr="00050950">
        <w:rPr>
          <w:rFonts w:cs="Times New Roman"/>
          <w:i/>
        </w:rPr>
        <w:t>Bharateeya Janatha Party</w:t>
      </w:r>
      <w:r w:rsidR="00326977" w:rsidRPr="00050950">
        <w:rPr>
          <w:rFonts w:cs="Times New Roman"/>
        </w:rPr>
        <w:t xml:space="preserve"> (BJP) </w:t>
      </w:r>
      <w:r w:rsidR="0061254D" w:rsidRPr="00050950">
        <w:rPr>
          <w:rFonts w:cs="Times New Roman"/>
        </w:rPr>
        <w:t xml:space="preserve">and its government cover up atrocities committed by the </w:t>
      </w:r>
      <w:r w:rsidR="0061254D" w:rsidRPr="00050950">
        <w:rPr>
          <w:rFonts w:cs="Times New Roman"/>
          <w:i/>
        </w:rPr>
        <w:t>Sangh Parivar</w:t>
      </w:r>
      <w:r w:rsidR="0061254D" w:rsidRPr="00050950">
        <w:rPr>
          <w:rFonts w:cs="Times New Roman"/>
        </w:rPr>
        <w:t xml:space="preserve"> and other organizations. The be</w:t>
      </w:r>
      <w:r w:rsidR="00E46911" w:rsidRPr="00050950">
        <w:rPr>
          <w:rFonts w:cs="Times New Roman"/>
        </w:rPr>
        <w:t>st example is the response of A</w:t>
      </w:r>
      <w:r w:rsidR="0061254D" w:rsidRPr="00050950">
        <w:rPr>
          <w:rFonts w:cs="Times New Roman"/>
        </w:rPr>
        <w:t xml:space="preserve">B Vajpayee, after his visit to the Dangs district of Gujarat, which was followed by an intensified attack on Christians during </w:t>
      </w:r>
      <w:r w:rsidR="0061254D" w:rsidRPr="00050950">
        <w:rPr>
          <w:rFonts w:cs="Times New Roman"/>
        </w:rPr>
        <w:lastRenderedPageBreak/>
        <w:t>Christmas 1998. On 10 January 1999, the then Indian Prime Minister and leader of the BJP, Vajpayee, called for a ‘national debate on conversion.’</w:t>
      </w:r>
      <w:r w:rsidR="0061254D" w:rsidRPr="00050950">
        <w:rPr>
          <w:rStyle w:val="FootnoteReference"/>
          <w:rFonts w:asciiTheme="minorHAnsi" w:hAnsiTheme="minorHAnsi" w:cs="Times New Roman"/>
          <w:sz w:val="22"/>
        </w:rPr>
        <w:footnoteReference w:id="22"/>
      </w:r>
      <w:r w:rsidR="00DE2067" w:rsidRPr="00050950">
        <w:rPr>
          <w:rFonts w:cs="Times New Roman"/>
        </w:rPr>
        <w:t xml:space="preserve"> </w:t>
      </w:r>
      <w:r w:rsidR="004019EF">
        <w:rPr>
          <w:rFonts w:cs="Times New Roman"/>
        </w:rPr>
        <w:t xml:space="preserve">As </w:t>
      </w:r>
      <w:r w:rsidR="00DE2067" w:rsidRPr="00050950">
        <w:rPr>
          <w:rFonts w:cs="Times New Roman"/>
        </w:rPr>
        <w:t>Earnest W</w:t>
      </w:r>
      <w:r w:rsidR="0061254D" w:rsidRPr="00050950">
        <w:rPr>
          <w:rFonts w:cs="Times New Roman"/>
        </w:rPr>
        <w:t xml:space="preserve"> Talibuddin comments, </w:t>
      </w:r>
      <w:r w:rsidR="00725023">
        <w:rPr>
          <w:rFonts w:cs="Times New Roman"/>
        </w:rPr>
        <w:t>‘</w:t>
      </w:r>
      <w:r w:rsidR="0061254D" w:rsidRPr="00050950">
        <w:rPr>
          <w:rFonts w:cs="Times New Roman"/>
        </w:rPr>
        <w:t xml:space="preserve">… Christian nuns have been raped, Christian priests and missionaries have been executed, even burnt alive. But instead of any word of condemnation for such </w:t>
      </w:r>
      <w:r w:rsidR="00B45F76">
        <w:rPr>
          <w:rFonts w:cs="Times New Roman"/>
        </w:rPr>
        <w:t xml:space="preserve">... </w:t>
      </w:r>
      <w:r w:rsidR="0061254D" w:rsidRPr="00050950">
        <w:rPr>
          <w:rFonts w:cs="Times New Roman"/>
        </w:rPr>
        <w:t>anti-social and inhuman acts, in order to cover them up and divert the attention of the public, a national debate on the issue of conversion has been strongly recommended by those in authority!</w:t>
      </w:r>
      <w:r w:rsidR="00725023">
        <w:rPr>
          <w:rFonts w:cs="Times New Roman"/>
        </w:rPr>
        <w:t>’</w:t>
      </w:r>
      <w:r w:rsidR="0061254D" w:rsidRPr="00050950">
        <w:rPr>
          <w:rStyle w:val="FootnoteReference"/>
          <w:rFonts w:asciiTheme="minorHAnsi" w:hAnsiTheme="minorHAnsi" w:cs="Times New Roman"/>
          <w:sz w:val="22"/>
        </w:rPr>
        <w:footnoteReference w:id="23"/>
      </w:r>
    </w:p>
    <w:p w:rsidR="0061254D" w:rsidRPr="00050950" w:rsidRDefault="0061254D" w:rsidP="00725023">
      <w:pPr>
        <w:keepNext/>
        <w:suppressLineNumbers/>
        <w:spacing w:after="0" w:line="480" w:lineRule="auto"/>
        <w:jc w:val="both"/>
        <w:rPr>
          <w:rFonts w:cs="Times New Roman"/>
        </w:rPr>
      </w:pPr>
      <w:r w:rsidRPr="00050950">
        <w:rPr>
          <w:rFonts w:cs="Times New Roman"/>
        </w:rPr>
        <w:t xml:space="preserve"> </w:t>
      </w:r>
    </w:p>
    <w:p w:rsidR="00155D6B" w:rsidRPr="00050950" w:rsidRDefault="0061254D" w:rsidP="00725023">
      <w:pPr>
        <w:keepNext/>
        <w:suppressLineNumbers/>
        <w:spacing w:after="0" w:line="480" w:lineRule="auto"/>
        <w:jc w:val="both"/>
        <w:rPr>
          <w:rFonts w:cs="Times New Roman"/>
        </w:rPr>
      </w:pPr>
      <w:r w:rsidRPr="00050950">
        <w:rPr>
          <w:rFonts w:cs="Times New Roman"/>
        </w:rPr>
        <w:t xml:space="preserve">Pentecostals in Rajasthan are seriously concerned of the consequences from the </w:t>
      </w:r>
      <w:r w:rsidR="00C06EFE" w:rsidRPr="00050950">
        <w:rPr>
          <w:rFonts w:cs="Times New Roman"/>
        </w:rPr>
        <w:t>interrelation</w:t>
      </w:r>
      <w:r w:rsidR="004E0C2E" w:rsidRPr="00050950">
        <w:rPr>
          <w:rFonts w:cs="Times New Roman"/>
        </w:rPr>
        <w:t>ship</w:t>
      </w:r>
      <w:r w:rsidRPr="00050950">
        <w:rPr>
          <w:rFonts w:cs="Times New Roman"/>
        </w:rPr>
        <w:t xml:space="preserve"> between politics and religion. The objects of their concern included the lack of cooperation from the Government and other domai</w:t>
      </w:r>
      <w:r w:rsidR="003C1FBF">
        <w:rPr>
          <w:rFonts w:cs="Times New Roman"/>
        </w:rPr>
        <w:t>ns of authority like the police</w:t>
      </w:r>
      <w:r w:rsidR="005F723F">
        <w:rPr>
          <w:rFonts w:cs="Times New Roman"/>
        </w:rPr>
        <w:t xml:space="preserve"> and</w:t>
      </w:r>
      <w:r w:rsidRPr="00050950">
        <w:rPr>
          <w:rFonts w:cs="Times New Roman"/>
        </w:rPr>
        <w:t xml:space="preserve"> the police’s delay in reaching a location where there is an attack and atrocities taking place in the presence of the police.</w:t>
      </w:r>
    </w:p>
    <w:p w:rsidR="00E6673F" w:rsidRPr="00050950" w:rsidRDefault="0061254D" w:rsidP="00725023">
      <w:pPr>
        <w:keepNext/>
        <w:suppressLineNumbers/>
        <w:spacing w:after="0" w:line="480" w:lineRule="auto"/>
        <w:jc w:val="both"/>
        <w:rPr>
          <w:rFonts w:cs="Times New Roman"/>
        </w:rPr>
      </w:pPr>
      <w:r w:rsidRPr="00050950">
        <w:rPr>
          <w:rFonts w:cs="Times New Roman"/>
        </w:rPr>
        <w:t xml:space="preserve"> </w:t>
      </w:r>
    </w:p>
    <w:p w:rsidR="0061254D" w:rsidRPr="00050950" w:rsidRDefault="0061254D" w:rsidP="00725023">
      <w:pPr>
        <w:keepNext/>
        <w:suppressLineNumbers/>
        <w:spacing w:after="0" w:line="480" w:lineRule="auto"/>
        <w:jc w:val="both"/>
        <w:rPr>
          <w:rFonts w:cs="Times New Roman"/>
        </w:rPr>
      </w:pPr>
      <w:r w:rsidRPr="00050950">
        <w:rPr>
          <w:rFonts w:cs="Times New Roman"/>
        </w:rPr>
        <w:t>However, this does not mean that all cases were ignored by the Police. There have been a few incidents of the police protecting Christians from dreadful attacks. Also there were occasions when Christians were protected by local Hindus when they were assaulted by militants.</w:t>
      </w:r>
      <w:r w:rsidRPr="00050950">
        <w:rPr>
          <w:rStyle w:val="FootnoteReference"/>
          <w:rFonts w:asciiTheme="minorHAnsi" w:hAnsiTheme="minorHAnsi" w:cs="Times New Roman"/>
          <w:sz w:val="22"/>
        </w:rPr>
        <w:footnoteReference w:id="24"/>
      </w:r>
    </w:p>
    <w:p w:rsidR="0061254D" w:rsidRPr="00050950" w:rsidRDefault="0061254D" w:rsidP="00725023">
      <w:pPr>
        <w:keepNext/>
        <w:suppressLineNumbers/>
        <w:spacing w:after="0" w:line="480" w:lineRule="auto"/>
        <w:jc w:val="both"/>
        <w:rPr>
          <w:rFonts w:cs="Times New Roman"/>
        </w:rPr>
      </w:pPr>
    </w:p>
    <w:p w:rsidR="00714FB3" w:rsidRPr="00B45F76" w:rsidRDefault="003822F1" w:rsidP="00725023">
      <w:pPr>
        <w:keepNext/>
        <w:suppressLineNumbers/>
        <w:spacing w:after="0" w:line="480" w:lineRule="auto"/>
        <w:jc w:val="both"/>
        <w:rPr>
          <w:rFonts w:cs="Times New Roman"/>
          <w:color w:val="000000"/>
          <w:lang w:val="en-US"/>
        </w:rPr>
      </w:pPr>
      <w:r w:rsidRPr="00050950">
        <w:rPr>
          <w:rFonts w:cs="Times New Roman"/>
        </w:rPr>
        <w:t xml:space="preserve">The most terrifying </w:t>
      </w:r>
      <w:r w:rsidR="00F6523F" w:rsidRPr="00050950">
        <w:rPr>
          <w:rFonts w:cs="Times New Roman"/>
        </w:rPr>
        <w:t xml:space="preserve">consequence of Hindutva </w:t>
      </w:r>
      <w:r w:rsidRPr="00050950">
        <w:rPr>
          <w:rFonts w:cs="Times New Roman"/>
        </w:rPr>
        <w:t xml:space="preserve">is the use of physical violence </w:t>
      </w:r>
      <w:r w:rsidR="0057103D" w:rsidRPr="00050950">
        <w:rPr>
          <w:rFonts w:cs="Times New Roman"/>
        </w:rPr>
        <w:t>against</w:t>
      </w:r>
      <w:r w:rsidRPr="00050950">
        <w:rPr>
          <w:rFonts w:cs="Times New Roman"/>
        </w:rPr>
        <w:t xml:space="preserve"> Christians</w:t>
      </w:r>
      <w:r w:rsidR="0071340F" w:rsidRPr="00050950">
        <w:rPr>
          <w:rFonts w:cs="Times New Roman"/>
        </w:rPr>
        <w:t>.</w:t>
      </w:r>
      <w:r w:rsidRPr="00050950">
        <w:rPr>
          <w:rFonts w:cs="Times New Roman"/>
        </w:rPr>
        <w:t xml:space="preserve"> </w:t>
      </w:r>
      <w:r w:rsidR="005C20A0" w:rsidRPr="00050950">
        <w:rPr>
          <w:rFonts w:cs="Times New Roman"/>
        </w:rPr>
        <w:t xml:space="preserve">The extremist Hindutva advocates desire to wipe out religious minorities, particularly Muslims and Christians from India and there has been severe persecution of Christians since the early part of the 1990s. </w:t>
      </w:r>
      <w:r w:rsidR="00B45F76">
        <w:rPr>
          <w:rFonts w:cs="Times New Roman"/>
        </w:rPr>
        <w:t>T</w:t>
      </w:r>
      <w:r w:rsidR="005C20A0" w:rsidRPr="00050950">
        <w:rPr>
          <w:rFonts w:cs="Times New Roman"/>
          <w:color w:val="000000"/>
          <w:lang w:val="en-US"/>
        </w:rPr>
        <w:t>he VHP leaders made a public statement in 1997 that ‘</w:t>
      </w:r>
      <w:r w:rsidR="005C20A0" w:rsidRPr="00050950">
        <w:rPr>
          <w:rFonts w:cs="Times New Roman"/>
        </w:rPr>
        <w:t xml:space="preserve">they will </w:t>
      </w:r>
      <w:r w:rsidR="005C20A0" w:rsidRPr="00050950">
        <w:rPr>
          <w:rFonts w:cs="Times New Roman"/>
          <w:color w:val="000000"/>
        </w:rPr>
        <w:t xml:space="preserve">make the district of </w:t>
      </w:r>
      <w:r w:rsidR="005C20A0" w:rsidRPr="00050950">
        <w:rPr>
          <w:rFonts w:cs="Times New Roman"/>
          <w:color w:val="000000"/>
        </w:rPr>
        <w:lastRenderedPageBreak/>
        <w:t>Banaswara free of Christians by 2000 AD.’</w:t>
      </w:r>
      <w:r w:rsidR="005C20A0" w:rsidRPr="00050950">
        <w:rPr>
          <w:rStyle w:val="FootnoteReference"/>
          <w:rFonts w:asciiTheme="minorHAnsi" w:hAnsiTheme="minorHAnsi" w:cs="Times New Roman"/>
          <w:color w:val="000000"/>
          <w:sz w:val="22"/>
        </w:rPr>
        <w:footnoteReference w:id="25"/>
      </w:r>
      <w:r w:rsidR="005C20A0" w:rsidRPr="00050950">
        <w:rPr>
          <w:rFonts w:cs="Times New Roman"/>
          <w:color w:val="000000"/>
        </w:rPr>
        <w:t xml:space="preserve"> </w:t>
      </w:r>
      <w:r w:rsidR="005C20A0" w:rsidRPr="00050950">
        <w:rPr>
          <w:rFonts w:cs="Times New Roman"/>
        </w:rPr>
        <w:t xml:space="preserve">It is said that </w:t>
      </w:r>
      <w:r w:rsidR="005C20A0" w:rsidRPr="00050950">
        <w:rPr>
          <w:rFonts w:cs="Times New Roman"/>
          <w:color w:val="000000"/>
          <w:lang w:val="en-US"/>
        </w:rPr>
        <w:t xml:space="preserve">within three years after this threat </w:t>
      </w:r>
      <w:r w:rsidR="005C20A0" w:rsidRPr="00050950">
        <w:rPr>
          <w:rFonts w:cs="Times New Roman"/>
          <w:color w:val="000000"/>
        </w:rPr>
        <w:t>there were ‘at least 25 violent attacks against Christians’ in the state.</w:t>
      </w:r>
      <w:r w:rsidR="005C20A0" w:rsidRPr="00050950">
        <w:rPr>
          <w:rStyle w:val="FootnoteReference"/>
          <w:rFonts w:asciiTheme="minorHAnsi" w:hAnsiTheme="minorHAnsi" w:cs="Times New Roman"/>
          <w:color w:val="000000"/>
          <w:sz w:val="22"/>
        </w:rPr>
        <w:footnoteReference w:id="26"/>
      </w:r>
      <w:r w:rsidR="005C20A0" w:rsidRPr="00050950">
        <w:rPr>
          <w:rFonts w:cs="Times New Roman"/>
          <w:color w:val="000000"/>
        </w:rPr>
        <w:t xml:space="preserve"> </w:t>
      </w:r>
    </w:p>
    <w:p w:rsidR="00714FB3" w:rsidRPr="00050950" w:rsidRDefault="00714FB3" w:rsidP="00725023">
      <w:pPr>
        <w:keepNext/>
        <w:suppressLineNumbers/>
        <w:spacing w:after="0" w:line="480" w:lineRule="auto"/>
        <w:jc w:val="both"/>
        <w:rPr>
          <w:rFonts w:cs="Times New Roman"/>
          <w:color w:val="000000"/>
        </w:rPr>
      </w:pPr>
    </w:p>
    <w:p w:rsidR="00704265" w:rsidRDefault="006D0996" w:rsidP="00725023">
      <w:pPr>
        <w:keepNext/>
        <w:suppressLineNumbers/>
        <w:spacing w:after="0" w:line="480" w:lineRule="auto"/>
        <w:jc w:val="both"/>
        <w:rPr>
          <w:rFonts w:cs="Times New Roman"/>
        </w:rPr>
      </w:pPr>
      <w:r w:rsidRPr="00050950">
        <w:rPr>
          <w:rFonts w:cs="Times New Roman"/>
        </w:rPr>
        <w:t>Another impact of Hindutva ideology is the conf</w:t>
      </w:r>
      <w:r w:rsidR="00FB1EAD">
        <w:rPr>
          <w:rFonts w:cs="Times New Roman"/>
        </w:rPr>
        <w:t xml:space="preserve">using </w:t>
      </w:r>
      <w:r w:rsidRPr="00050950">
        <w:rPr>
          <w:rFonts w:cs="Times New Roman"/>
        </w:rPr>
        <w:t>view of conversion. Hindutva advocates a s</w:t>
      </w:r>
      <w:r w:rsidR="00892205" w:rsidRPr="00050950">
        <w:rPr>
          <w:rFonts w:cs="Times New Roman"/>
        </w:rPr>
        <w:t>ocio-</w:t>
      </w:r>
      <w:r w:rsidRPr="00050950">
        <w:rPr>
          <w:rFonts w:cs="Times New Roman"/>
        </w:rPr>
        <w:t>p</w:t>
      </w:r>
      <w:r w:rsidR="00892205" w:rsidRPr="00050950">
        <w:rPr>
          <w:rFonts w:cs="Times New Roman"/>
        </w:rPr>
        <w:t xml:space="preserve">olitical </w:t>
      </w:r>
      <w:r w:rsidRPr="00050950">
        <w:rPr>
          <w:rFonts w:cs="Times New Roman"/>
        </w:rPr>
        <w:t>r</w:t>
      </w:r>
      <w:r w:rsidR="00712F7F" w:rsidRPr="00050950">
        <w:rPr>
          <w:rFonts w:cs="Times New Roman"/>
        </w:rPr>
        <w:t xml:space="preserve">eading of </w:t>
      </w:r>
      <w:r w:rsidRPr="00050950">
        <w:rPr>
          <w:rFonts w:cs="Times New Roman"/>
        </w:rPr>
        <w:t>c</w:t>
      </w:r>
      <w:r w:rsidR="00712F7F" w:rsidRPr="00050950">
        <w:rPr>
          <w:rFonts w:cs="Times New Roman"/>
        </w:rPr>
        <w:t>onversion</w:t>
      </w:r>
      <w:r w:rsidR="00AF3D55" w:rsidRPr="00050950">
        <w:rPr>
          <w:rFonts w:cs="Times New Roman"/>
        </w:rPr>
        <w:t xml:space="preserve"> and so they link conversion ‘with colonial power, ecclesiastical expansion, political manipulation’ and ‘social disturbance.’</w:t>
      </w:r>
      <w:r w:rsidR="00AF3D55" w:rsidRPr="00050950">
        <w:rPr>
          <w:rStyle w:val="FootnoteReference"/>
          <w:rFonts w:asciiTheme="minorHAnsi" w:eastAsia="Batang" w:hAnsiTheme="minorHAnsi" w:cs="Times New Roman"/>
          <w:sz w:val="22"/>
        </w:rPr>
        <w:footnoteReference w:id="27"/>
      </w:r>
      <w:r w:rsidR="00AF3D55" w:rsidRPr="00050950">
        <w:rPr>
          <w:rFonts w:cs="Times New Roman"/>
        </w:rPr>
        <w:t xml:space="preserve"> </w:t>
      </w:r>
      <w:r w:rsidR="00F27238" w:rsidRPr="00050950">
        <w:rPr>
          <w:rFonts w:cs="Times New Roman"/>
        </w:rPr>
        <w:t>It is significant t</w:t>
      </w:r>
      <w:r w:rsidR="003A4CAC" w:rsidRPr="00050950">
        <w:rPr>
          <w:rFonts w:cs="Times New Roman"/>
        </w:rPr>
        <w:t xml:space="preserve">hat </w:t>
      </w:r>
      <w:r w:rsidR="00F27238" w:rsidRPr="00050950">
        <w:rPr>
          <w:rFonts w:cs="Times New Roman"/>
        </w:rPr>
        <w:t xml:space="preserve">although Christians view conversion in theological terms, </w:t>
      </w:r>
      <w:r w:rsidR="003A4CAC" w:rsidRPr="00050950">
        <w:rPr>
          <w:rFonts w:cs="Times New Roman"/>
        </w:rPr>
        <w:t>as Kim observes, their ‘studies</w:t>
      </w:r>
      <w:r w:rsidR="00F27238" w:rsidRPr="00050950">
        <w:rPr>
          <w:rFonts w:cs="Times New Roman"/>
        </w:rPr>
        <w:t xml:space="preserve"> also tend to assume that the problem of conversion is socio-cultural rather than theological</w:t>
      </w:r>
      <w:r w:rsidR="009A07A7" w:rsidRPr="00050950">
        <w:rPr>
          <w:rFonts w:cs="Times New Roman"/>
        </w:rPr>
        <w:t>, and so they link conversion with ‘social uplift, caste mobility, and the search for justice.’</w:t>
      </w:r>
      <w:r w:rsidR="009A07A7" w:rsidRPr="00050950">
        <w:rPr>
          <w:rStyle w:val="FootnoteReference"/>
          <w:rFonts w:asciiTheme="minorHAnsi" w:eastAsia="Batang" w:hAnsiTheme="minorHAnsi" w:cs="Times New Roman"/>
          <w:sz w:val="22"/>
        </w:rPr>
        <w:footnoteReference w:id="28"/>
      </w:r>
      <w:r w:rsidR="009A07A7" w:rsidRPr="00050950">
        <w:rPr>
          <w:rFonts w:cs="Times New Roman"/>
        </w:rPr>
        <w:t xml:space="preserve"> </w:t>
      </w:r>
    </w:p>
    <w:p w:rsidR="00507DC1" w:rsidRDefault="00507DC1" w:rsidP="00725023">
      <w:pPr>
        <w:pStyle w:val="Heading2"/>
        <w:suppressLineNumbers/>
        <w:spacing w:line="480" w:lineRule="auto"/>
        <w:rPr>
          <w:rFonts w:asciiTheme="minorHAnsi" w:hAnsiTheme="minorHAnsi"/>
          <w:sz w:val="22"/>
          <w:szCs w:val="22"/>
        </w:rPr>
      </w:pPr>
      <w:bookmarkStart w:id="3" w:name="_Toc231371356"/>
    </w:p>
    <w:p w:rsidR="00AE58E5" w:rsidRPr="00050950" w:rsidRDefault="00E0004B" w:rsidP="00725023">
      <w:pPr>
        <w:pStyle w:val="Heading2"/>
        <w:suppressLineNumbers/>
        <w:spacing w:line="480" w:lineRule="auto"/>
        <w:rPr>
          <w:rFonts w:asciiTheme="minorHAnsi" w:hAnsiTheme="minorHAnsi"/>
          <w:sz w:val="22"/>
          <w:szCs w:val="22"/>
        </w:rPr>
      </w:pPr>
      <w:r>
        <w:rPr>
          <w:rFonts w:asciiTheme="minorHAnsi" w:hAnsiTheme="minorHAnsi"/>
          <w:sz w:val="22"/>
          <w:szCs w:val="22"/>
        </w:rPr>
        <w:t xml:space="preserve">Part III The Emerging </w:t>
      </w:r>
      <w:r w:rsidR="00281B3C">
        <w:rPr>
          <w:rFonts w:asciiTheme="minorHAnsi" w:hAnsiTheme="minorHAnsi"/>
          <w:sz w:val="22"/>
          <w:szCs w:val="22"/>
        </w:rPr>
        <w:t xml:space="preserve">Pentecostal </w:t>
      </w:r>
      <w:r>
        <w:rPr>
          <w:rFonts w:asciiTheme="minorHAnsi" w:hAnsiTheme="minorHAnsi"/>
          <w:sz w:val="22"/>
          <w:szCs w:val="22"/>
        </w:rPr>
        <w:t>Challenges</w:t>
      </w:r>
    </w:p>
    <w:bookmarkEnd w:id="3"/>
    <w:p w:rsidR="00F13B37" w:rsidRDefault="003822F1" w:rsidP="00725023">
      <w:pPr>
        <w:keepNext/>
        <w:suppressLineNumbers/>
        <w:autoSpaceDE w:val="0"/>
        <w:autoSpaceDN w:val="0"/>
        <w:adjustRightInd w:val="0"/>
        <w:spacing w:after="0" w:line="480" w:lineRule="auto"/>
        <w:jc w:val="both"/>
        <w:rPr>
          <w:rFonts w:cs="Times New Roman"/>
        </w:rPr>
      </w:pPr>
      <w:r w:rsidRPr="00050950">
        <w:rPr>
          <w:rFonts w:cs="Times New Roman"/>
        </w:rPr>
        <w:t xml:space="preserve">The above discussion reveals that the </w:t>
      </w:r>
      <w:r w:rsidR="009C72C8" w:rsidRPr="00050950">
        <w:rPr>
          <w:rFonts w:cs="Times New Roman"/>
        </w:rPr>
        <w:t xml:space="preserve">militant nature of Hindutva ideology </w:t>
      </w:r>
      <w:r w:rsidRPr="00050950">
        <w:rPr>
          <w:rFonts w:cs="Times New Roman"/>
        </w:rPr>
        <w:t xml:space="preserve">is a serious issue in Rajasthan. </w:t>
      </w:r>
      <w:r w:rsidR="009C4A64" w:rsidRPr="00050950">
        <w:rPr>
          <w:rFonts w:cs="Times New Roman"/>
        </w:rPr>
        <w:t>The following concerns are emerging from the discussion as challenges before the Pentecostal community in Rajasthan.</w:t>
      </w:r>
    </w:p>
    <w:p w:rsidR="00B743D0" w:rsidRPr="00050950" w:rsidRDefault="009D0EBD" w:rsidP="00725023">
      <w:pPr>
        <w:pStyle w:val="ListParagraph"/>
        <w:keepNext/>
        <w:numPr>
          <w:ilvl w:val="0"/>
          <w:numId w:val="2"/>
        </w:numPr>
        <w:suppressLineNumbers/>
        <w:spacing w:after="0" w:line="480" w:lineRule="auto"/>
        <w:jc w:val="both"/>
        <w:rPr>
          <w:rFonts w:cs="Times New Roman"/>
        </w:rPr>
      </w:pPr>
      <w:r w:rsidRPr="00050950">
        <w:rPr>
          <w:rFonts w:cs="Times New Roman"/>
        </w:rPr>
        <w:t>Investigating the i</w:t>
      </w:r>
      <w:r w:rsidR="00B743D0" w:rsidRPr="00050950">
        <w:rPr>
          <w:rFonts w:cs="Times New Roman"/>
        </w:rPr>
        <w:t xml:space="preserve">ndigenity of the movement </w:t>
      </w:r>
    </w:p>
    <w:p w:rsidR="00FE3E94" w:rsidRDefault="009C4A64" w:rsidP="00725023">
      <w:pPr>
        <w:keepNext/>
        <w:suppressLineNumbers/>
        <w:spacing w:after="0" w:line="480" w:lineRule="auto"/>
        <w:jc w:val="both"/>
        <w:rPr>
          <w:rFonts w:cs="Times New Roman"/>
        </w:rPr>
      </w:pPr>
      <w:r w:rsidRPr="00050950">
        <w:rPr>
          <w:rFonts w:cs="Times New Roman"/>
        </w:rPr>
        <w:t xml:space="preserve">As the Hindutva advocates </w:t>
      </w:r>
      <w:r w:rsidR="00CF5628" w:rsidRPr="00050950">
        <w:rPr>
          <w:rFonts w:cs="Times New Roman"/>
        </w:rPr>
        <w:t xml:space="preserve">raise </w:t>
      </w:r>
      <w:r w:rsidRPr="00050950">
        <w:rPr>
          <w:rFonts w:cs="Times New Roman"/>
        </w:rPr>
        <w:t xml:space="preserve">the identity </w:t>
      </w:r>
      <w:r w:rsidR="00CF5628" w:rsidRPr="00050950">
        <w:rPr>
          <w:rFonts w:cs="Times New Roman"/>
        </w:rPr>
        <w:t xml:space="preserve">concern, </w:t>
      </w:r>
      <w:r w:rsidRPr="00050950">
        <w:rPr>
          <w:rFonts w:cs="Times New Roman"/>
        </w:rPr>
        <w:t xml:space="preserve">it </w:t>
      </w:r>
      <w:r w:rsidR="00CF5628" w:rsidRPr="00050950">
        <w:rPr>
          <w:rFonts w:cs="Times New Roman"/>
        </w:rPr>
        <w:t xml:space="preserve">is </w:t>
      </w:r>
      <w:r w:rsidRPr="00050950">
        <w:rPr>
          <w:rFonts w:cs="Times New Roman"/>
        </w:rPr>
        <w:t xml:space="preserve">high time </w:t>
      </w:r>
      <w:r w:rsidR="00CF5628" w:rsidRPr="00050950">
        <w:rPr>
          <w:rFonts w:cs="Times New Roman"/>
        </w:rPr>
        <w:t xml:space="preserve">for Pentecostals </w:t>
      </w:r>
      <w:r w:rsidRPr="00050950">
        <w:rPr>
          <w:rFonts w:cs="Times New Roman"/>
        </w:rPr>
        <w:t xml:space="preserve">to </w:t>
      </w:r>
      <w:r w:rsidR="00B743D0" w:rsidRPr="00050950">
        <w:rPr>
          <w:rFonts w:cs="Times New Roman"/>
        </w:rPr>
        <w:t xml:space="preserve">explore the indigenous nature of the movement. The </w:t>
      </w:r>
      <w:r w:rsidRPr="00050950">
        <w:rPr>
          <w:rFonts w:cs="Times New Roman"/>
        </w:rPr>
        <w:t>usual ‘</w:t>
      </w:r>
      <w:r w:rsidR="00B743D0" w:rsidRPr="00050950">
        <w:rPr>
          <w:rFonts w:cs="Times New Roman"/>
        </w:rPr>
        <w:t>Euro-centric approach</w:t>
      </w:r>
      <w:r w:rsidRPr="00050950">
        <w:rPr>
          <w:rFonts w:cs="Times New Roman"/>
        </w:rPr>
        <w:t>’</w:t>
      </w:r>
      <w:r w:rsidR="00B743D0" w:rsidRPr="00050950">
        <w:rPr>
          <w:rFonts w:cs="Times New Roman"/>
        </w:rPr>
        <w:t xml:space="preserve"> </w:t>
      </w:r>
      <w:r w:rsidR="00030D8F" w:rsidRPr="00050950">
        <w:rPr>
          <w:rFonts w:cs="Times New Roman"/>
        </w:rPr>
        <w:t xml:space="preserve">(North America-centred) </w:t>
      </w:r>
      <w:r w:rsidRPr="00050950">
        <w:rPr>
          <w:rFonts w:cs="Times New Roman"/>
        </w:rPr>
        <w:t>in P</w:t>
      </w:r>
      <w:r w:rsidR="00B743D0" w:rsidRPr="00050950">
        <w:rPr>
          <w:rFonts w:cs="Times New Roman"/>
        </w:rPr>
        <w:t>entecostal histor</w:t>
      </w:r>
      <w:r w:rsidRPr="00050950">
        <w:rPr>
          <w:rFonts w:cs="Times New Roman"/>
        </w:rPr>
        <w:t xml:space="preserve">iography </w:t>
      </w:r>
      <w:r w:rsidR="00B743D0" w:rsidRPr="00050950">
        <w:rPr>
          <w:rFonts w:cs="Times New Roman"/>
        </w:rPr>
        <w:t xml:space="preserve">is to be </w:t>
      </w:r>
      <w:r w:rsidR="00461A40" w:rsidRPr="00050950">
        <w:rPr>
          <w:rFonts w:cs="Times New Roman"/>
        </w:rPr>
        <w:t>discarded</w:t>
      </w:r>
      <w:r w:rsidR="00B743D0" w:rsidRPr="00050950">
        <w:rPr>
          <w:rFonts w:cs="Times New Roman"/>
        </w:rPr>
        <w:t xml:space="preserve">. </w:t>
      </w:r>
      <w:r w:rsidR="00CF5628" w:rsidRPr="00050950">
        <w:rPr>
          <w:rFonts w:cs="Times New Roman"/>
        </w:rPr>
        <w:t>As almost all Pentecostal churches in the state have local stories behind its origin, i</w:t>
      </w:r>
      <w:r w:rsidR="00B743D0" w:rsidRPr="00050950">
        <w:rPr>
          <w:rFonts w:cs="Times New Roman"/>
        </w:rPr>
        <w:t xml:space="preserve">t is </w:t>
      </w:r>
      <w:r w:rsidR="00CF5628" w:rsidRPr="00050950">
        <w:rPr>
          <w:rFonts w:cs="Times New Roman"/>
        </w:rPr>
        <w:t xml:space="preserve">vital </w:t>
      </w:r>
      <w:r w:rsidRPr="00050950">
        <w:rPr>
          <w:rFonts w:cs="Times New Roman"/>
        </w:rPr>
        <w:t xml:space="preserve">to </w:t>
      </w:r>
      <w:r w:rsidR="00B743D0" w:rsidRPr="00050950">
        <w:rPr>
          <w:rFonts w:cs="Times New Roman"/>
        </w:rPr>
        <w:t xml:space="preserve">unearth </w:t>
      </w:r>
      <w:r w:rsidRPr="00050950">
        <w:rPr>
          <w:rFonts w:cs="Times New Roman"/>
        </w:rPr>
        <w:t xml:space="preserve">the </w:t>
      </w:r>
      <w:r w:rsidR="00B743D0" w:rsidRPr="00050950">
        <w:rPr>
          <w:rFonts w:cs="Times New Roman"/>
        </w:rPr>
        <w:t>local revivals</w:t>
      </w:r>
      <w:r w:rsidRPr="00050950">
        <w:rPr>
          <w:rFonts w:cs="Times New Roman"/>
        </w:rPr>
        <w:t xml:space="preserve"> in depth</w:t>
      </w:r>
      <w:r w:rsidR="00CF5628" w:rsidRPr="00050950">
        <w:rPr>
          <w:rFonts w:cs="Times New Roman"/>
        </w:rPr>
        <w:t xml:space="preserve"> through vigorous research</w:t>
      </w:r>
      <w:r w:rsidRPr="00050950">
        <w:rPr>
          <w:rFonts w:cs="Times New Roman"/>
        </w:rPr>
        <w:t>.</w:t>
      </w:r>
      <w:r w:rsidR="00FE3E94" w:rsidRPr="00050950">
        <w:rPr>
          <w:rFonts w:cs="Times New Roman"/>
        </w:rPr>
        <w:t xml:space="preserve"> </w:t>
      </w:r>
    </w:p>
    <w:p w:rsidR="00507DC1" w:rsidRPr="00050950" w:rsidRDefault="00507DC1" w:rsidP="00725023">
      <w:pPr>
        <w:keepNext/>
        <w:suppressLineNumbers/>
        <w:spacing w:after="0" w:line="480" w:lineRule="auto"/>
        <w:jc w:val="both"/>
        <w:rPr>
          <w:rFonts w:cs="Times New Roman"/>
        </w:rPr>
      </w:pPr>
    </w:p>
    <w:p w:rsidR="00B743D0" w:rsidRPr="00050950" w:rsidRDefault="00531642" w:rsidP="00725023">
      <w:pPr>
        <w:pStyle w:val="ListParagraph"/>
        <w:keepNext/>
        <w:numPr>
          <w:ilvl w:val="0"/>
          <w:numId w:val="2"/>
        </w:numPr>
        <w:suppressLineNumbers/>
        <w:spacing w:after="0" w:line="480" w:lineRule="auto"/>
        <w:jc w:val="both"/>
        <w:rPr>
          <w:rFonts w:cs="Times New Roman"/>
        </w:rPr>
      </w:pPr>
      <w:r w:rsidRPr="00050950">
        <w:rPr>
          <w:rFonts w:cs="Times New Roman"/>
        </w:rPr>
        <w:lastRenderedPageBreak/>
        <w:t xml:space="preserve">Equipping </w:t>
      </w:r>
      <w:r w:rsidR="003104FB" w:rsidRPr="00050950">
        <w:rPr>
          <w:rFonts w:cs="Times New Roman"/>
        </w:rPr>
        <w:t xml:space="preserve">Rajasthani </w:t>
      </w:r>
      <w:r w:rsidR="00B743D0" w:rsidRPr="00050950">
        <w:rPr>
          <w:rFonts w:cs="Times New Roman"/>
        </w:rPr>
        <w:t xml:space="preserve">Leadership </w:t>
      </w:r>
    </w:p>
    <w:p w:rsidR="00B743D0" w:rsidRPr="00050950" w:rsidRDefault="00B743D0" w:rsidP="00725023">
      <w:pPr>
        <w:keepNext/>
        <w:suppressLineNumbers/>
        <w:spacing w:after="0" w:line="480" w:lineRule="auto"/>
        <w:jc w:val="both"/>
        <w:rPr>
          <w:rFonts w:cs="Times New Roman"/>
        </w:rPr>
      </w:pPr>
      <w:r w:rsidRPr="00050950">
        <w:rPr>
          <w:rFonts w:cs="Times New Roman"/>
        </w:rPr>
        <w:t xml:space="preserve">It is very important to raise local leaders </w:t>
      </w:r>
      <w:r w:rsidR="009D0EBD" w:rsidRPr="00050950">
        <w:rPr>
          <w:rFonts w:cs="Times New Roman"/>
        </w:rPr>
        <w:t>with</w:t>
      </w:r>
      <w:r w:rsidRPr="00050950">
        <w:rPr>
          <w:rFonts w:cs="Times New Roman"/>
        </w:rPr>
        <w:t xml:space="preserve">in the movement. </w:t>
      </w:r>
      <w:r w:rsidR="009D0EBD" w:rsidRPr="00050950">
        <w:rPr>
          <w:rFonts w:cs="Times New Roman"/>
        </w:rPr>
        <w:t xml:space="preserve">As more Rajasthanis join the movement, it is high time to train and equip the tribal people into the </w:t>
      </w:r>
      <w:r w:rsidR="00F6785A" w:rsidRPr="00050950">
        <w:rPr>
          <w:rFonts w:cs="Times New Roman"/>
        </w:rPr>
        <w:t xml:space="preserve">senior </w:t>
      </w:r>
      <w:r w:rsidR="009D0EBD" w:rsidRPr="00050950">
        <w:rPr>
          <w:rFonts w:cs="Times New Roman"/>
        </w:rPr>
        <w:t xml:space="preserve">leadership of the movement. </w:t>
      </w:r>
      <w:r w:rsidR="00E36D21" w:rsidRPr="00050950">
        <w:rPr>
          <w:rFonts w:cs="Times New Roman"/>
        </w:rPr>
        <w:t xml:space="preserve">Although </w:t>
      </w:r>
      <w:r w:rsidRPr="00050950">
        <w:rPr>
          <w:rFonts w:cs="Times New Roman"/>
        </w:rPr>
        <w:t xml:space="preserve">majority of Pentecostal pastors </w:t>
      </w:r>
      <w:r w:rsidR="009D0EBD" w:rsidRPr="00050950">
        <w:rPr>
          <w:rFonts w:cs="Times New Roman"/>
        </w:rPr>
        <w:t xml:space="preserve">and followers </w:t>
      </w:r>
      <w:r w:rsidRPr="00050950">
        <w:rPr>
          <w:rFonts w:cs="Times New Roman"/>
        </w:rPr>
        <w:t>are Rajasthanis</w:t>
      </w:r>
      <w:r w:rsidR="00B612F4" w:rsidRPr="00050950">
        <w:rPr>
          <w:rFonts w:cs="Times New Roman"/>
        </w:rPr>
        <w:t>,</w:t>
      </w:r>
      <w:r w:rsidR="00E36D21" w:rsidRPr="00050950">
        <w:rPr>
          <w:rFonts w:cs="Times New Roman"/>
        </w:rPr>
        <w:t xml:space="preserve"> they have not received a considerable representation in </w:t>
      </w:r>
      <w:r w:rsidR="009D0EBD" w:rsidRPr="00050950">
        <w:rPr>
          <w:rFonts w:cs="Times New Roman"/>
        </w:rPr>
        <w:t>the senior leadership</w:t>
      </w:r>
      <w:r w:rsidR="00B02A78" w:rsidRPr="00050950">
        <w:rPr>
          <w:rFonts w:cs="Times New Roman"/>
        </w:rPr>
        <w:t xml:space="preserve"> of the movement</w:t>
      </w:r>
      <w:r w:rsidR="00AD4EFF" w:rsidRPr="00050950">
        <w:rPr>
          <w:rFonts w:cs="Times New Roman"/>
        </w:rPr>
        <w:t xml:space="preserve"> as the </w:t>
      </w:r>
      <w:r w:rsidR="009D0EBD" w:rsidRPr="00050950">
        <w:rPr>
          <w:rFonts w:cs="Times New Roman"/>
        </w:rPr>
        <w:t xml:space="preserve">senior leadership </w:t>
      </w:r>
      <w:r w:rsidR="00AD4EFF" w:rsidRPr="00050950">
        <w:rPr>
          <w:rFonts w:cs="Times New Roman"/>
        </w:rPr>
        <w:t xml:space="preserve">of most </w:t>
      </w:r>
      <w:r w:rsidR="00BD1B0C">
        <w:rPr>
          <w:rFonts w:cs="Times New Roman"/>
        </w:rPr>
        <w:t xml:space="preserve">organizations </w:t>
      </w:r>
      <w:r w:rsidR="009D0EBD" w:rsidRPr="00050950">
        <w:rPr>
          <w:rFonts w:cs="Times New Roman"/>
        </w:rPr>
        <w:t xml:space="preserve">are south Indians. </w:t>
      </w:r>
    </w:p>
    <w:p w:rsidR="00B743D0" w:rsidRPr="00050950" w:rsidRDefault="009D0EBD" w:rsidP="00725023">
      <w:pPr>
        <w:pStyle w:val="ListParagraph"/>
        <w:keepNext/>
        <w:numPr>
          <w:ilvl w:val="0"/>
          <w:numId w:val="2"/>
        </w:numPr>
        <w:suppressLineNumbers/>
        <w:spacing w:after="0" w:line="480" w:lineRule="auto"/>
        <w:jc w:val="both"/>
        <w:rPr>
          <w:rFonts w:cs="Times New Roman"/>
        </w:rPr>
      </w:pPr>
      <w:r w:rsidRPr="00050950">
        <w:rPr>
          <w:rFonts w:cs="Times New Roman"/>
        </w:rPr>
        <w:t>Explor</w:t>
      </w:r>
      <w:r w:rsidR="00DA3709" w:rsidRPr="00050950">
        <w:rPr>
          <w:rFonts w:cs="Times New Roman"/>
        </w:rPr>
        <w:t>ing</w:t>
      </w:r>
      <w:r w:rsidRPr="00050950">
        <w:rPr>
          <w:rFonts w:cs="Times New Roman"/>
        </w:rPr>
        <w:t xml:space="preserve"> the </w:t>
      </w:r>
      <w:r w:rsidR="00B743D0" w:rsidRPr="00050950">
        <w:rPr>
          <w:rFonts w:cs="Times New Roman"/>
        </w:rPr>
        <w:t xml:space="preserve">Spiritual Dimension of conversion </w:t>
      </w:r>
    </w:p>
    <w:p w:rsidR="00D6551B" w:rsidRPr="00050950" w:rsidRDefault="00DA3709" w:rsidP="00725023">
      <w:pPr>
        <w:keepNext/>
        <w:suppressLineNumbers/>
        <w:spacing w:after="0" w:line="480" w:lineRule="auto"/>
        <w:jc w:val="both"/>
        <w:rPr>
          <w:rFonts w:cs="Times New Roman"/>
        </w:rPr>
      </w:pPr>
      <w:r w:rsidRPr="00050950">
        <w:rPr>
          <w:rFonts w:cs="Times New Roman"/>
        </w:rPr>
        <w:t xml:space="preserve">As </w:t>
      </w:r>
      <w:r w:rsidR="00B743D0" w:rsidRPr="00050950">
        <w:rPr>
          <w:rFonts w:cs="Times New Roman"/>
        </w:rPr>
        <w:t>the soci</w:t>
      </w:r>
      <w:r w:rsidR="00994A79" w:rsidRPr="00050950">
        <w:rPr>
          <w:rFonts w:cs="Times New Roman"/>
        </w:rPr>
        <w:t xml:space="preserve">o-political or socio-economic </w:t>
      </w:r>
      <w:r w:rsidR="00B743D0" w:rsidRPr="00050950">
        <w:rPr>
          <w:rFonts w:cs="Times New Roman"/>
        </w:rPr>
        <w:t xml:space="preserve">interpretation of conversion </w:t>
      </w:r>
      <w:r w:rsidR="00316A6D">
        <w:rPr>
          <w:rFonts w:cs="Times New Roman"/>
        </w:rPr>
        <w:t xml:space="preserve">does </w:t>
      </w:r>
      <w:r w:rsidR="00B743D0" w:rsidRPr="00050950">
        <w:rPr>
          <w:rFonts w:cs="Times New Roman"/>
        </w:rPr>
        <w:t>not do much benefit i</w:t>
      </w:r>
      <w:r w:rsidRPr="00050950">
        <w:rPr>
          <w:rFonts w:cs="Times New Roman"/>
        </w:rPr>
        <w:t>n the Indian context,</w:t>
      </w:r>
      <w:r w:rsidR="00B743D0" w:rsidRPr="00050950">
        <w:rPr>
          <w:rFonts w:cs="Times New Roman"/>
        </w:rPr>
        <w:t xml:space="preserve"> a spiritual dimension of conversion is to be emphasized. </w:t>
      </w:r>
      <w:r w:rsidR="005F5942" w:rsidRPr="00050950">
        <w:rPr>
          <w:rFonts w:cs="Times New Roman"/>
        </w:rPr>
        <w:t>Therefore, t</w:t>
      </w:r>
      <w:r w:rsidR="00BB0BBB" w:rsidRPr="00050950">
        <w:rPr>
          <w:rFonts w:cs="Times New Roman"/>
        </w:rPr>
        <w:t>he role of</w:t>
      </w:r>
      <w:r w:rsidR="00B743D0" w:rsidRPr="00050950">
        <w:rPr>
          <w:rFonts w:cs="Times New Roman"/>
        </w:rPr>
        <w:t xml:space="preserve"> charismatic dimension in conversion is to be researched out. </w:t>
      </w:r>
      <w:r w:rsidR="00316A6D">
        <w:rPr>
          <w:rFonts w:cs="Times New Roman"/>
        </w:rPr>
        <w:t>As t</w:t>
      </w:r>
      <w:r w:rsidR="00AE58E5" w:rsidRPr="00050950">
        <w:rPr>
          <w:rFonts w:cs="Times New Roman"/>
        </w:rPr>
        <w:t>he</w:t>
      </w:r>
      <w:r w:rsidR="00AB3A86" w:rsidRPr="00050950">
        <w:rPr>
          <w:rFonts w:cs="Times New Roman"/>
        </w:rPr>
        <w:t>re are numerous stories of conversion of individuals and families after the result of healing, exorcism and other miracles</w:t>
      </w:r>
      <w:r w:rsidR="00316A6D">
        <w:rPr>
          <w:rFonts w:cs="Times New Roman"/>
        </w:rPr>
        <w:t xml:space="preserve"> behind the formation of many churches, such stories need to be documented</w:t>
      </w:r>
      <w:r w:rsidR="00AB3A86" w:rsidRPr="00050950">
        <w:rPr>
          <w:rFonts w:cs="Times New Roman"/>
        </w:rPr>
        <w:t xml:space="preserve">. </w:t>
      </w:r>
    </w:p>
    <w:p w:rsidR="00B743D0" w:rsidRPr="00050950" w:rsidRDefault="006C1260" w:rsidP="00725023">
      <w:pPr>
        <w:pStyle w:val="ListParagraph"/>
        <w:keepNext/>
        <w:numPr>
          <w:ilvl w:val="0"/>
          <w:numId w:val="2"/>
        </w:numPr>
        <w:suppressLineNumbers/>
        <w:spacing w:after="0" w:line="480" w:lineRule="auto"/>
        <w:jc w:val="both"/>
        <w:rPr>
          <w:rFonts w:cs="Times New Roman"/>
        </w:rPr>
      </w:pPr>
      <w:r>
        <w:rPr>
          <w:rFonts w:cs="Times New Roman"/>
        </w:rPr>
        <w:t xml:space="preserve">Manifesting the </w:t>
      </w:r>
      <w:r w:rsidR="00B743D0" w:rsidRPr="00050950">
        <w:rPr>
          <w:rFonts w:cs="Times New Roman"/>
        </w:rPr>
        <w:t xml:space="preserve">Public </w:t>
      </w:r>
      <w:r>
        <w:rPr>
          <w:rFonts w:cs="Times New Roman"/>
        </w:rPr>
        <w:t xml:space="preserve">Dimension </w:t>
      </w:r>
      <w:r w:rsidRPr="00050950">
        <w:rPr>
          <w:rFonts w:cs="Times New Roman"/>
        </w:rPr>
        <w:t xml:space="preserve">of Pentecostal </w:t>
      </w:r>
      <w:r>
        <w:rPr>
          <w:rFonts w:cs="Times New Roman"/>
        </w:rPr>
        <w:t>M</w:t>
      </w:r>
      <w:r w:rsidR="00B743D0" w:rsidRPr="00050950">
        <w:rPr>
          <w:rFonts w:cs="Times New Roman"/>
        </w:rPr>
        <w:t xml:space="preserve">ission </w:t>
      </w:r>
    </w:p>
    <w:p w:rsidR="003C58DA" w:rsidRPr="00050950" w:rsidRDefault="003C58DA" w:rsidP="00725023">
      <w:pPr>
        <w:keepNext/>
        <w:suppressLineNumbers/>
        <w:spacing w:after="0" w:line="480" w:lineRule="auto"/>
        <w:jc w:val="both"/>
        <w:rPr>
          <w:rFonts w:cs="Times New Roman"/>
        </w:rPr>
      </w:pPr>
      <w:r w:rsidRPr="00050950">
        <w:rPr>
          <w:rFonts w:cs="Times New Roman"/>
        </w:rPr>
        <w:t xml:space="preserve">Pentecostal need to manifest the </w:t>
      </w:r>
      <w:r w:rsidR="00F772BE" w:rsidRPr="00050950">
        <w:rPr>
          <w:rFonts w:cs="Times New Roman"/>
        </w:rPr>
        <w:t xml:space="preserve">public </w:t>
      </w:r>
      <w:r w:rsidRPr="00050950">
        <w:rPr>
          <w:rFonts w:cs="Times New Roman"/>
        </w:rPr>
        <w:t xml:space="preserve">dimension of mission more explicitly, as there is an accusation that </w:t>
      </w:r>
      <w:r w:rsidR="00F772BE" w:rsidRPr="00050950">
        <w:rPr>
          <w:rFonts w:cs="Times New Roman"/>
        </w:rPr>
        <w:t xml:space="preserve">Pentecostals are interested only in the conversion of </w:t>
      </w:r>
      <w:r w:rsidRPr="00050950">
        <w:rPr>
          <w:rFonts w:cs="Times New Roman"/>
        </w:rPr>
        <w:t xml:space="preserve">poor tribals. </w:t>
      </w:r>
      <w:r w:rsidR="00D968F4" w:rsidRPr="00050950">
        <w:rPr>
          <w:rFonts w:cs="Times New Roman"/>
        </w:rPr>
        <w:t>Although there are ecological, medical educational and other social projects undertaken by Pentecostals, there should be more concrete ways of involving in community developing mission activities</w:t>
      </w:r>
      <w:r w:rsidR="00A901CC">
        <w:rPr>
          <w:rFonts w:cs="Times New Roman"/>
        </w:rPr>
        <w:t xml:space="preserve"> and the need of researching</w:t>
      </w:r>
      <w:r w:rsidR="00D968F4" w:rsidRPr="00050950">
        <w:rPr>
          <w:rFonts w:cs="Times New Roman"/>
        </w:rPr>
        <w:t xml:space="preserve">. </w:t>
      </w:r>
    </w:p>
    <w:p w:rsidR="00A566E0" w:rsidRPr="00050950" w:rsidRDefault="0024008D" w:rsidP="00725023">
      <w:pPr>
        <w:pStyle w:val="ListParagraph"/>
        <w:keepNext/>
        <w:numPr>
          <w:ilvl w:val="0"/>
          <w:numId w:val="2"/>
        </w:numPr>
        <w:suppressLineNumbers/>
        <w:spacing w:after="0" w:line="480" w:lineRule="auto"/>
        <w:jc w:val="both"/>
        <w:rPr>
          <w:rFonts w:cs="Times New Roman"/>
        </w:rPr>
      </w:pPr>
      <w:r>
        <w:rPr>
          <w:rFonts w:cs="Times New Roman"/>
        </w:rPr>
        <w:t xml:space="preserve">Purposeful </w:t>
      </w:r>
      <w:r w:rsidR="007A13F7" w:rsidRPr="00050950">
        <w:rPr>
          <w:rFonts w:cs="Times New Roman"/>
        </w:rPr>
        <w:t xml:space="preserve">Ecumenical </w:t>
      </w:r>
      <w:r w:rsidR="003F50D5" w:rsidRPr="00050950">
        <w:rPr>
          <w:rFonts w:cs="Times New Roman"/>
        </w:rPr>
        <w:t>Initiatives</w:t>
      </w:r>
    </w:p>
    <w:p w:rsidR="001E4F21" w:rsidRPr="00050950" w:rsidRDefault="0065155E" w:rsidP="00725023">
      <w:pPr>
        <w:keepNext/>
        <w:suppressLineNumbers/>
        <w:spacing w:after="0" w:line="480" w:lineRule="auto"/>
        <w:jc w:val="both"/>
        <w:rPr>
          <w:rFonts w:cs="Times New Roman"/>
        </w:rPr>
      </w:pPr>
      <w:r w:rsidRPr="00050950">
        <w:rPr>
          <w:rFonts w:cs="Times New Roman"/>
        </w:rPr>
        <w:t>T</w:t>
      </w:r>
      <w:r w:rsidR="00A566E0" w:rsidRPr="00050950">
        <w:rPr>
          <w:rFonts w:cs="Times New Roman"/>
        </w:rPr>
        <w:t xml:space="preserve">here should be more deliberate ecumenical initiatives </w:t>
      </w:r>
      <w:r w:rsidR="00861811" w:rsidRPr="00050950">
        <w:rPr>
          <w:rFonts w:cs="Times New Roman"/>
        </w:rPr>
        <w:t xml:space="preserve">by </w:t>
      </w:r>
      <w:r w:rsidR="00A566E0" w:rsidRPr="00050950">
        <w:rPr>
          <w:rFonts w:cs="Times New Roman"/>
        </w:rPr>
        <w:t xml:space="preserve">Pentecostals in Rajasthan in the light of the challenges posed by Hindutva. </w:t>
      </w:r>
      <w:r w:rsidR="00861811" w:rsidRPr="00050950">
        <w:rPr>
          <w:rFonts w:cs="Times New Roman"/>
        </w:rPr>
        <w:t xml:space="preserve">It is true that </w:t>
      </w:r>
      <w:r w:rsidR="00E65380" w:rsidRPr="00050950">
        <w:rPr>
          <w:rFonts w:cs="Times New Roman"/>
        </w:rPr>
        <w:t xml:space="preserve">there is an increasing interest in ecumenicity among Christians. However, this does not mean that there is a smooth relationship between various Christian groups in every part of the state. </w:t>
      </w:r>
      <w:r w:rsidR="001E4F21" w:rsidRPr="00050950">
        <w:rPr>
          <w:rFonts w:cs="Times New Roman"/>
        </w:rPr>
        <w:t xml:space="preserve">The intensified persecution </w:t>
      </w:r>
      <w:r w:rsidR="00E65380" w:rsidRPr="00050950">
        <w:rPr>
          <w:rFonts w:cs="Times New Roman"/>
        </w:rPr>
        <w:t xml:space="preserve">and other challenges </w:t>
      </w:r>
      <w:r w:rsidR="001E4F21" w:rsidRPr="00050950">
        <w:rPr>
          <w:rFonts w:cs="Times New Roman"/>
        </w:rPr>
        <w:t>from Hindu militant</w:t>
      </w:r>
      <w:r w:rsidR="007F0EB3" w:rsidRPr="00050950">
        <w:rPr>
          <w:rFonts w:cs="Times New Roman"/>
        </w:rPr>
        <w:t>s</w:t>
      </w:r>
      <w:r w:rsidR="00E65380" w:rsidRPr="00050950">
        <w:rPr>
          <w:rFonts w:cs="Times New Roman"/>
        </w:rPr>
        <w:t xml:space="preserve"> should </w:t>
      </w:r>
      <w:r w:rsidR="00861811" w:rsidRPr="00050950">
        <w:rPr>
          <w:rFonts w:cs="Times New Roman"/>
        </w:rPr>
        <w:t xml:space="preserve">motivate </w:t>
      </w:r>
      <w:r w:rsidR="001E4F21" w:rsidRPr="00050950">
        <w:rPr>
          <w:rFonts w:cs="Times New Roman"/>
        </w:rPr>
        <w:t xml:space="preserve">Christians to realize the importance of coming together and acting in unity.  </w:t>
      </w:r>
    </w:p>
    <w:sectPr w:rsidR="001E4F21" w:rsidRPr="00050950" w:rsidSect="0072502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9EA" w:rsidRDefault="007D69EA" w:rsidP="003822F1">
      <w:pPr>
        <w:spacing w:after="0" w:line="240" w:lineRule="auto"/>
      </w:pPr>
      <w:r>
        <w:separator/>
      </w:r>
    </w:p>
  </w:endnote>
  <w:endnote w:type="continuationSeparator" w:id="1">
    <w:p w:rsidR="007D69EA" w:rsidRDefault="007D69EA" w:rsidP="00382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9EA" w:rsidRDefault="007D69EA" w:rsidP="003822F1">
      <w:pPr>
        <w:spacing w:after="0" w:line="240" w:lineRule="auto"/>
      </w:pPr>
      <w:r>
        <w:separator/>
      </w:r>
    </w:p>
  </w:footnote>
  <w:footnote w:type="continuationSeparator" w:id="1">
    <w:p w:rsidR="007D69EA" w:rsidRDefault="007D69EA" w:rsidP="003822F1">
      <w:pPr>
        <w:spacing w:after="0" w:line="240" w:lineRule="auto"/>
      </w:pPr>
      <w:r>
        <w:continuationSeparator/>
      </w:r>
    </w:p>
  </w:footnote>
  <w:footnote w:id="2">
    <w:p w:rsidR="006D2CDB" w:rsidRPr="00050950" w:rsidRDefault="006D2CDB">
      <w:pPr>
        <w:pStyle w:val="FootnoteText"/>
        <w:rPr>
          <w:rFonts w:asciiTheme="minorHAnsi" w:hAnsiTheme="minorHAnsi"/>
          <w:sz w:val="18"/>
          <w:szCs w:val="18"/>
        </w:rPr>
      </w:pPr>
      <w:r w:rsidRPr="00050950">
        <w:rPr>
          <w:rStyle w:val="FootnoteReference"/>
          <w:rFonts w:asciiTheme="minorHAnsi" w:hAnsiTheme="minorHAnsi"/>
          <w:sz w:val="18"/>
          <w:szCs w:val="18"/>
        </w:rPr>
        <w:footnoteRef/>
      </w:r>
      <w:r w:rsidRPr="00050950">
        <w:rPr>
          <w:rFonts w:asciiTheme="minorHAnsi" w:hAnsiTheme="minorHAnsi"/>
          <w:sz w:val="18"/>
          <w:szCs w:val="18"/>
        </w:rPr>
        <w:t xml:space="preserve"> Hindutva is the ideology of militant Hindus.</w:t>
      </w:r>
    </w:p>
  </w:footnote>
  <w:footnote w:id="3">
    <w:p w:rsidR="00D660DA" w:rsidRPr="00050950" w:rsidRDefault="00D660DA" w:rsidP="00641B44">
      <w:pPr>
        <w:pStyle w:val="FootnoteText"/>
        <w:rPr>
          <w:rFonts w:asciiTheme="minorHAnsi" w:hAnsiTheme="minorHAnsi"/>
          <w:sz w:val="18"/>
          <w:szCs w:val="18"/>
        </w:rPr>
      </w:pPr>
      <w:r w:rsidRPr="00050950">
        <w:rPr>
          <w:rStyle w:val="FootnoteReference"/>
          <w:rFonts w:asciiTheme="minorHAnsi" w:hAnsiTheme="minorHAnsi"/>
          <w:sz w:val="18"/>
          <w:szCs w:val="18"/>
        </w:rPr>
        <w:footnoteRef/>
      </w:r>
      <w:r w:rsidRPr="00050950">
        <w:rPr>
          <w:rFonts w:asciiTheme="minorHAnsi" w:hAnsiTheme="minorHAnsi"/>
          <w:sz w:val="18"/>
          <w:szCs w:val="18"/>
        </w:rPr>
        <w:t xml:space="preserve"> </w:t>
      </w:r>
      <w:r w:rsidRPr="00050950">
        <w:rPr>
          <w:rFonts w:asciiTheme="minorHAnsi" w:hAnsiTheme="minorHAnsi"/>
          <w:color w:val="000000"/>
          <w:sz w:val="18"/>
          <w:szCs w:val="18"/>
        </w:rPr>
        <w:t xml:space="preserve">In the present study the terms ‘Pentecostal’ and ‘Charismatic’ are used interchangeably with the same meaning unless otherwise stated. </w:t>
      </w:r>
      <w:r w:rsidR="00E52428" w:rsidRPr="00050950">
        <w:rPr>
          <w:rFonts w:asciiTheme="minorHAnsi" w:hAnsiTheme="minorHAnsi"/>
          <w:color w:val="000000"/>
          <w:sz w:val="18"/>
          <w:szCs w:val="18"/>
        </w:rPr>
        <w:t xml:space="preserve">The present study adopts a more inclusive definition, </w:t>
      </w:r>
      <w:r w:rsidR="00E52428" w:rsidRPr="00050950">
        <w:rPr>
          <w:rFonts w:asciiTheme="minorHAnsi" w:hAnsiTheme="minorHAnsi"/>
          <w:sz w:val="18"/>
          <w:szCs w:val="18"/>
        </w:rPr>
        <w:t xml:space="preserve">following Walter Hollenweger (see </w:t>
      </w:r>
      <w:r w:rsidR="00E52428" w:rsidRPr="00050950">
        <w:rPr>
          <w:rFonts w:asciiTheme="minorHAnsi" w:hAnsiTheme="minorHAnsi"/>
          <w:color w:val="000000"/>
          <w:sz w:val="18"/>
          <w:szCs w:val="18"/>
        </w:rPr>
        <w:t xml:space="preserve">Walter J. Hollenweger, </w:t>
      </w:r>
      <w:r w:rsidR="00E52428" w:rsidRPr="00050950">
        <w:rPr>
          <w:rFonts w:asciiTheme="minorHAnsi" w:hAnsiTheme="minorHAnsi"/>
          <w:i/>
          <w:color w:val="000000"/>
          <w:sz w:val="18"/>
          <w:szCs w:val="18"/>
        </w:rPr>
        <w:t>Pentecostalism: Origins and Developments Worldwide</w:t>
      </w:r>
      <w:r w:rsidR="00E52428" w:rsidRPr="00050950">
        <w:rPr>
          <w:rFonts w:asciiTheme="minorHAnsi" w:hAnsiTheme="minorHAnsi"/>
          <w:color w:val="000000"/>
          <w:sz w:val="18"/>
          <w:szCs w:val="18"/>
        </w:rPr>
        <w:t xml:space="preserve"> (Peabody: Hendrickson, 1997), 1)</w:t>
      </w:r>
      <w:r w:rsidR="00E52428" w:rsidRPr="00050950">
        <w:rPr>
          <w:rFonts w:asciiTheme="minorHAnsi" w:hAnsiTheme="minorHAnsi"/>
          <w:sz w:val="18"/>
          <w:szCs w:val="18"/>
        </w:rPr>
        <w:t xml:space="preserve">, Anderson (see </w:t>
      </w:r>
      <w:r w:rsidR="00E52428" w:rsidRPr="00050950">
        <w:rPr>
          <w:rFonts w:asciiTheme="minorHAnsi" w:hAnsiTheme="minorHAnsi"/>
          <w:color w:val="000000"/>
          <w:sz w:val="18"/>
          <w:szCs w:val="18"/>
        </w:rPr>
        <w:t xml:space="preserve">Anderson, </w:t>
      </w:r>
      <w:r w:rsidR="00E52428" w:rsidRPr="00050950">
        <w:rPr>
          <w:rFonts w:asciiTheme="minorHAnsi" w:hAnsiTheme="minorHAnsi"/>
          <w:i/>
          <w:color w:val="000000"/>
          <w:sz w:val="18"/>
          <w:szCs w:val="18"/>
        </w:rPr>
        <w:t>Introduction to Pentecostalism</w:t>
      </w:r>
      <w:r w:rsidR="00E52428" w:rsidRPr="00050950">
        <w:rPr>
          <w:rFonts w:asciiTheme="minorHAnsi" w:hAnsiTheme="minorHAnsi"/>
          <w:color w:val="000000"/>
          <w:sz w:val="18"/>
          <w:szCs w:val="18"/>
        </w:rPr>
        <w:t>, 9-15. He calls them ‘spiritual gifts’ movements (p.14).)</w:t>
      </w:r>
      <w:r w:rsidR="00E52428" w:rsidRPr="00050950">
        <w:rPr>
          <w:rFonts w:asciiTheme="minorHAnsi" w:hAnsiTheme="minorHAnsi"/>
          <w:sz w:val="18"/>
          <w:szCs w:val="18"/>
        </w:rPr>
        <w:t xml:space="preserve"> and Amos Yong (see </w:t>
      </w:r>
      <w:r w:rsidR="00E52428" w:rsidRPr="00050950">
        <w:rPr>
          <w:rFonts w:asciiTheme="minorHAnsi" w:hAnsiTheme="minorHAnsi"/>
          <w:color w:val="000000"/>
          <w:sz w:val="18"/>
          <w:szCs w:val="18"/>
        </w:rPr>
        <w:t xml:space="preserve">Amos Yong, </w:t>
      </w:r>
      <w:r w:rsidR="00E52428" w:rsidRPr="00050950">
        <w:rPr>
          <w:rFonts w:asciiTheme="minorHAnsi" w:hAnsiTheme="minorHAnsi"/>
          <w:i/>
          <w:color w:val="000000"/>
          <w:sz w:val="18"/>
          <w:szCs w:val="18"/>
        </w:rPr>
        <w:t>The Spirit Poured Out on All Flesh: Pentecostalism and the Possibility of Global Theology</w:t>
      </w:r>
      <w:r w:rsidR="00E52428" w:rsidRPr="00050950">
        <w:rPr>
          <w:rFonts w:asciiTheme="minorHAnsi" w:hAnsiTheme="minorHAnsi"/>
          <w:color w:val="000000"/>
          <w:sz w:val="18"/>
          <w:szCs w:val="18"/>
        </w:rPr>
        <w:t xml:space="preserve"> (Grand Rapids, MI: Baker Academic, 2005), 18-19.).</w:t>
      </w:r>
      <w:r w:rsidR="00E52428" w:rsidRPr="00050950">
        <w:rPr>
          <w:rFonts w:asciiTheme="minorHAnsi" w:hAnsiTheme="minorHAnsi"/>
          <w:sz w:val="18"/>
          <w:szCs w:val="18"/>
        </w:rPr>
        <w:t xml:space="preserve"> Such a definition </w:t>
      </w:r>
      <w:r w:rsidR="00E52428" w:rsidRPr="00050950">
        <w:rPr>
          <w:rFonts w:asciiTheme="minorHAnsi" w:hAnsiTheme="minorHAnsi"/>
          <w:color w:val="000000"/>
          <w:sz w:val="18"/>
          <w:szCs w:val="18"/>
        </w:rPr>
        <w:t xml:space="preserve">embraces Classical Pentecostals, Charismatics and Neo-Pentecostals, who share a common emphasis on the experience of the Holy Spirit. </w:t>
      </w:r>
      <w:r w:rsidR="00E52428" w:rsidRPr="00050950">
        <w:rPr>
          <w:rFonts w:asciiTheme="minorHAnsi" w:hAnsiTheme="minorHAnsi"/>
          <w:sz w:val="18"/>
          <w:szCs w:val="18"/>
        </w:rPr>
        <w:t xml:space="preserve"> </w:t>
      </w:r>
    </w:p>
  </w:footnote>
  <w:footnote w:id="4">
    <w:p w:rsidR="00F33A41" w:rsidRPr="00050950" w:rsidRDefault="00F33A41" w:rsidP="00641B44">
      <w:pPr>
        <w:pStyle w:val="FootnoteText"/>
        <w:keepNext/>
        <w:rPr>
          <w:rFonts w:asciiTheme="minorHAnsi" w:hAnsiTheme="minorHAnsi"/>
          <w:color w:val="000000"/>
          <w:sz w:val="18"/>
          <w:szCs w:val="18"/>
        </w:rPr>
      </w:pPr>
      <w:r w:rsidRPr="00050950">
        <w:rPr>
          <w:rStyle w:val="FootnoteReference"/>
          <w:rFonts w:asciiTheme="minorHAnsi" w:hAnsiTheme="minorHAnsi"/>
          <w:color w:val="000000"/>
          <w:sz w:val="18"/>
          <w:szCs w:val="18"/>
        </w:rPr>
        <w:footnoteRef/>
      </w:r>
      <w:r w:rsidRPr="00050950">
        <w:rPr>
          <w:rFonts w:asciiTheme="minorHAnsi" w:hAnsiTheme="minorHAnsi"/>
          <w:color w:val="000000"/>
          <w:sz w:val="18"/>
          <w:szCs w:val="18"/>
        </w:rPr>
        <w:t xml:space="preserve"> For a detailed discussion, see Paul M. Collins, </w:t>
      </w:r>
      <w:r w:rsidRPr="00050950">
        <w:rPr>
          <w:rFonts w:asciiTheme="minorHAnsi" w:hAnsiTheme="minorHAnsi"/>
          <w:i/>
          <w:color w:val="000000"/>
          <w:sz w:val="18"/>
          <w:szCs w:val="18"/>
        </w:rPr>
        <w:t>Christian Inculturation in India</w:t>
      </w:r>
      <w:r w:rsidRPr="00050950">
        <w:rPr>
          <w:rFonts w:asciiTheme="minorHAnsi" w:hAnsiTheme="minorHAnsi"/>
          <w:color w:val="000000"/>
          <w:sz w:val="18"/>
          <w:szCs w:val="18"/>
        </w:rPr>
        <w:t xml:space="preserve"> (Aldershot, Hampshire: Ashgate, 2007), 18-22.</w:t>
      </w:r>
    </w:p>
  </w:footnote>
  <w:footnote w:id="5">
    <w:p w:rsidR="00F33A41" w:rsidRPr="00050950" w:rsidRDefault="00F33A41" w:rsidP="00641B44">
      <w:pPr>
        <w:pStyle w:val="FootnoteText"/>
        <w:keepNext/>
        <w:rPr>
          <w:rFonts w:asciiTheme="minorHAnsi" w:hAnsiTheme="minorHAnsi"/>
          <w:color w:val="000000"/>
          <w:sz w:val="18"/>
          <w:szCs w:val="18"/>
        </w:rPr>
      </w:pPr>
      <w:r w:rsidRPr="00050950">
        <w:rPr>
          <w:rStyle w:val="FootnoteReference"/>
          <w:rFonts w:asciiTheme="minorHAnsi" w:hAnsiTheme="minorHAnsi"/>
          <w:color w:val="000000"/>
          <w:sz w:val="18"/>
          <w:szCs w:val="18"/>
        </w:rPr>
        <w:footnoteRef/>
      </w:r>
      <w:r w:rsidRPr="00050950">
        <w:rPr>
          <w:rFonts w:asciiTheme="minorHAnsi" w:hAnsiTheme="minorHAnsi"/>
          <w:color w:val="000000"/>
          <w:sz w:val="18"/>
          <w:szCs w:val="18"/>
        </w:rPr>
        <w:t xml:space="preserve"> It is common even today in many villages in north India that the name of women were not known to the public much, but referred as </w:t>
      </w:r>
      <w:r w:rsidRPr="00050950">
        <w:rPr>
          <w:rFonts w:asciiTheme="minorHAnsi" w:hAnsiTheme="minorHAnsi"/>
          <w:i/>
          <w:color w:val="000000"/>
          <w:sz w:val="18"/>
          <w:szCs w:val="18"/>
        </w:rPr>
        <w:t>unki avurath</w:t>
      </w:r>
      <w:r w:rsidRPr="00050950">
        <w:rPr>
          <w:rFonts w:asciiTheme="minorHAnsi" w:hAnsiTheme="minorHAnsi"/>
          <w:color w:val="000000"/>
          <w:sz w:val="18"/>
          <w:szCs w:val="18"/>
        </w:rPr>
        <w:t xml:space="preserve"> (his lady- that means the wife of so and so), and so in many instances, it is not easy to identify the name of women.</w:t>
      </w:r>
    </w:p>
  </w:footnote>
  <w:footnote w:id="6">
    <w:p w:rsidR="00F33A41" w:rsidRPr="00050950" w:rsidRDefault="00F33A41" w:rsidP="00641B44">
      <w:pPr>
        <w:pStyle w:val="FootnoteText"/>
        <w:keepNext/>
        <w:rPr>
          <w:rFonts w:asciiTheme="minorHAnsi" w:hAnsiTheme="minorHAnsi"/>
          <w:color w:val="000000"/>
          <w:sz w:val="18"/>
          <w:szCs w:val="18"/>
        </w:rPr>
      </w:pPr>
      <w:r w:rsidRPr="00050950">
        <w:rPr>
          <w:rStyle w:val="FootnoteReference"/>
          <w:rFonts w:asciiTheme="minorHAnsi" w:hAnsiTheme="minorHAnsi"/>
          <w:color w:val="000000"/>
          <w:sz w:val="18"/>
          <w:szCs w:val="18"/>
        </w:rPr>
        <w:footnoteRef/>
      </w:r>
      <w:r w:rsidRPr="00050950">
        <w:rPr>
          <w:rFonts w:asciiTheme="minorHAnsi" w:hAnsiTheme="minorHAnsi"/>
          <w:color w:val="000000"/>
          <w:sz w:val="18"/>
          <w:szCs w:val="18"/>
        </w:rPr>
        <w:t xml:space="preserve"> </w:t>
      </w:r>
      <w:r w:rsidR="007614BA" w:rsidRPr="00050950">
        <w:rPr>
          <w:rFonts w:asciiTheme="minorHAnsi" w:hAnsiTheme="minorHAnsi"/>
          <w:i/>
          <w:sz w:val="18"/>
          <w:szCs w:val="18"/>
        </w:rPr>
        <w:t>Dhua ka Khar</w:t>
      </w:r>
      <w:r w:rsidR="007614BA" w:rsidRPr="00050950">
        <w:rPr>
          <w:rFonts w:asciiTheme="minorHAnsi" w:hAnsiTheme="minorHAnsi"/>
          <w:sz w:val="18"/>
          <w:szCs w:val="18"/>
        </w:rPr>
        <w:t xml:space="preserve"> is an indigenous Pentecostal church established by a local Pentecostal minister, B.M. Chand, in 1942 at Nishadganj, Mahanagar in Lucknow. </w:t>
      </w:r>
      <w:r w:rsidRPr="00050950">
        <w:rPr>
          <w:rFonts w:asciiTheme="minorHAnsi" w:hAnsiTheme="minorHAnsi"/>
          <w:color w:val="000000"/>
          <w:sz w:val="18"/>
          <w:szCs w:val="18"/>
        </w:rPr>
        <w:t xml:space="preserve">B.M. Chand’s son is the pastor of the church today.  B.M. Chand served as the Secretary of Northern Region of the All India Pentecostal Fellowship. B.M. Chand, ‘All India Pentecostal Fellowship: Northern Region,’ </w:t>
      </w:r>
      <w:r w:rsidRPr="00050950">
        <w:rPr>
          <w:rFonts w:asciiTheme="minorHAnsi" w:hAnsiTheme="minorHAnsi"/>
          <w:i/>
          <w:color w:val="000000"/>
          <w:sz w:val="18"/>
          <w:szCs w:val="18"/>
        </w:rPr>
        <w:t>Cross and Crown</w:t>
      </w:r>
      <w:r w:rsidRPr="00050950">
        <w:rPr>
          <w:rFonts w:asciiTheme="minorHAnsi" w:hAnsiTheme="minorHAnsi"/>
          <w:color w:val="000000"/>
          <w:sz w:val="18"/>
          <w:szCs w:val="18"/>
        </w:rPr>
        <w:t xml:space="preserve"> 5, no.4 (1975): 18-19.  </w:t>
      </w:r>
    </w:p>
  </w:footnote>
  <w:footnote w:id="7">
    <w:p w:rsidR="00F33A41" w:rsidRPr="00050950" w:rsidRDefault="00F33A41" w:rsidP="00641B44">
      <w:pPr>
        <w:pStyle w:val="FootnoteText"/>
        <w:keepNext/>
        <w:rPr>
          <w:rFonts w:asciiTheme="minorHAnsi" w:hAnsiTheme="minorHAnsi"/>
          <w:color w:val="000000"/>
          <w:sz w:val="18"/>
          <w:szCs w:val="18"/>
        </w:rPr>
      </w:pPr>
      <w:r w:rsidRPr="00050950">
        <w:rPr>
          <w:rStyle w:val="FootnoteReference"/>
          <w:rFonts w:asciiTheme="minorHAnsi" w:hAnsiTheme="minorHAnsi"/>
          <w:color w:val="000000"/>
          <w:sz w:val="18"/>
          <w:szCs w:val="18"/>
        </w:rPr>
        <w:footnoteRef/>
      </w:r>
      <w:r w:rsidRPr="00050950">
        <w:rPr>
          <w:rFonts w:asciiTheme="minorHAnsi" w:hAnsiTheme="minorHAnsi"/>
          <w:color w:val="000000"/>
          <w:sz w:val="18"/>
          <w:szCs w:val="18"/>
        </w:rPr>
        <w:t xml:space="preserve"> John Masih, interview by author, Udaipur, Rajasthan, 15 May 2006.</w:t>
      </w:r>
    </w:p>
  </w:footnote>
  <w:footnote w:id="8">
    <w:p w:rsidR="00A227BF" w:rsidRPr="00050950" w:rsidRDefault="00A227BF">
      <w:pPr>
        <w:pStyle w:val="FootnoteText"/>
        <w:rPr>
          <w:rFonts w:asciiTheme="minorHAnsi" w:hAnsiTheme="minorHAnsi"/>
          <w:sz w:val="18"/>
          <w:szCs w:val="18"/>
        </w:rPr>
      </w:pPr>
      <w:r w:rsidRPr="00050950">
        <w:rPr>
          <w:rStyle w:val="FootnoteReference"/>
          <w:rFonts w:asciiTheme="minorHAnsi" w:hAnsiTheme="minorHAnsi"/>
          <w:sz w:val="18"/>
          <w:szCs w:val="18"/>
        </w:rPr>
        <w:footnoteRef/>
      </w:r>
      <w:r w:rsidRPr="00050950">
        <w:rPr>
          <w:rFonts w:asciiTheme="minorHAnsi" w:hAnsiTheme="minorHAnsi"/>
          <w:sz w:val="18"/>
          <w:szCs w:val="18"/>
        </w:rPr>
        <w:t xml:space="preserve"> </w:t>
      </w:r>
      <w:r w:rsidR="005031C9" w:rsidRPr="00050950">
        <w:rPr>
          <w:rFonts w:asciiTheme="minorHAnsi" w:hAnsiTheme="minorHAnsi"/>
          <w:color w:val="000000"/>
          <w:sz w:val="18"/>
          <w:szCs w:val="18"/>
        </w:rPr>
        <w:t>Throughout</w:t>
      </w:r>
      <w:r w:rsidRPr="00050950">
        <w:rPr>
          <w:rFonts w:asciiTheme="minorHAnsi" w:hAnsiTheme="minorHAnsi"/>
          <w:color w:val="000000"/>
          <w:sz w:val="18"/>
          <w:szCs w:val="18"/>
        </w:rPr>
        <w:t xml:space="preserve"> this thesis, the term ‘indigenous’ (people) is used to mean (people) belonging to from Rajasthan as well as other states of India. The terms ‘Rajasthani/s,’ ‘local’ (people) and ‘native/s’ are used interchangeably to mean people from Rajasthan, including both tribal and non-tribal. Wherever necessary, the term ‘tribal’ is used to show the difference. Moreover, if these terms are used differently, the distinction will be mentioned.  </w:t>
      </w:r>
    </w:p>
  </w:footnote>
  <w:footnote w:id="9">
    <w:p w:rsidR="00F33A41" w:rsidRPr="00050950" w:rsidRDefault="00F33A41" w:rsidP="00641B44">
      <w:pPr>
        <w:pStyle w:val="FootnoteText"/>
        <w:keepNext/>
        <w:rPr>
          <w:rFonts w:asciiTheme="minorHAnsi" w:hAnsiTheme="minorHAnsi"/>
          <w:color w:val="000000"/>
          <w:sz w:val="18"/>
          <w:szCs w:val="18"/>
        </w:rPr>
      </w:pPr>
      <w:r w:rsidRPr="00050950">
        <w:rPr>
          <w:rStyle w:val="FootnoteReference"/>
          <w:rFonts w:asciiTheme="minorHAnsi" w:hAnsiTheme="minorHAnsi"/>
          <w:color w:val="000000"/>
          <w:sz w:val="18"/>
          <w:szCs w:val="18"/>
        </w:rPr>
        <w:footnoteRef/>
      </w:r>
      <w:r w:rsidRPr="00050950">
        <w:rPr>
          <w:rFonts w:asciiTheme="minorHAnsi" w:hAnsiTheme="minorHAnsi"/>
          <w:color w:val="000000"/>
          <w:sz w:val="18"/>
          <w:szCs w:val="18"/>
        </w:rPr>
        <w:t xml:space="preserve"> Tajendra Masih, interview by author, Udaipur, Rajasthan, 23 May 2006.</w:t>
      </w:r>
    </w:p>
  </w:footnote>
  <w:footnote w:id="10">
    <w:p w:rsidR="00F33A41" w:rsidRPr="00050950" w:rsidRDefault="00F33A41" w:rsidP="00641B44">
      <w:pPr>
        <w:pStyle w:val="FootnoteText"/>
        <w:keepNext/>
        <w:rPr>
          <w:rFonts w:asciiTheme="minorHAnsi" w:hAnsiTheme="minorHAnsi"/>
          <w:color w:val="000000"/>
          <w:sz w:val="18"/>
          <w:szCs w:val="18"/>
        </w:rPr>
      </w:pPr>
      <w:r w:rsidRPr="00050950">
        <w:rPr>
          <w:rStyle w:val="FootnoteReference"/>
          <w:rFonts w:asciiTheme="minorHAnsi" w:hAnsiTheme="minorHAnsi"/>
          <w:color w:val="000000"/>
          <w:sz w:val="18"/>
          <w:szCs w:val="18"/>
        </w:rPr>
        <w:footnoteRef/>
      </w:r>
      <w:r w:rsidRPr="00050950">
        <w:rPr>
          <w:rFonts w:asciiTheme="minorHAnsi" w:hAnsiTheme="minorHAnsi"/>
          <w:color w:val="000000"/>
          <w:sz w:val="18"/>
          <w:szCs w:val="18"/>
        </w:rPr>
        <w:t xml:space="preserve"> Chouhan (pseudonym), interview by author, Jaipur, Rajasthan, 09 May 2006.</w:t>
      </w:r>
    </w:p>
  </w:footnote>
  <w:footnote w:id="11">
    <w:p w:rsidR="00F33A41" w:rsidRPr="00050950" w:rsidRDefault="00F33A41" w:rsidP="00641B44">
      <w:pPr>
        <w:pStyle w:val="FootnoteText"/>
        <w:keepNext/>
        <w:rPr>
          <w:rFonts w:asciiTheme="minorHAnsi" w:hAnsiTheme="minorHAnsi"/>
          <w:color w:val="000000"/>
          <w:sz w:val="18"/>
          <w:szCs w:val="18"/>
        </w:rPr>
      </w:pPr>
      <w:r w:rsidRPr="00050950">
        <w:rPr>
          <w:rStyle w:val="FootnoteReference"/>
          <w:rFonts w:asciiTheme="minorHAnsi" w:hAnsiTheme="minorHAnsi"/>
          <w:color w:val="000000"/>
          <w:sz w:val="18"/>
          <w:szCs w:val="18"/>
        </w:rPr>
        <w:footnoteRef/>
      </w:r>
      <w:r w:rsidRPr="00050950">
        <w:rPr>
          <w:rFonts w:asciiTheme="minorHAnsi" w:hAnsiTheme="minorHAnsi"/>
          <w:color w:val="000000"/>
          <w:sz w:val="18"/>
          <w:szCs w:val="18"/>
        </w:rPr>
        <w:t xml:space="preserve"> A.T. Cherian, ‘Pentecostal Revival, the Key to Church Growth,’ </w:t>
      </w:r>
      <w:r w:rsidRPr="00050950">
        <w:rPr>
          <w:rFonts w:asciiTheme="minorHAnsi" w:hAnsiTheme="minorHAnsi"/>
          <w:i/>
          <w:color w:val="000000"/>
          <w:sz w:val="18"/>
          <w:szCs w:val="18"/>
        </w:rPr>
        <w:t>Filadelfia Jyoti</w:t>
      </w:r>
      <w:r w:rsidRPr="00050950">
        <w:rPr>
          <w:rFonts w:asciiTheme="minorHAnsi" w:hAnsiTheme="minorHAnsi"/>
          <w:color w:val="000000"/>
          <w:sz w:val="18"/>
          <w:szCs w:val="18"/>
        </w:rPr>
        <w:t>, Souvenir (Udaipur, India: FBC, 2006), 40. Cherian has done an exhaustive research on Christianity among the Bhils in Jhadol Taluk.</w:t>
      </w:r>
    </w:p>
  </w:footnote>
  <w:footnote w:id="12">
    <w:p w:rsidR="00D232F4" w:rsidRPr="00050950" w:rsidRDefault="00D232F4" w:rsidP="00641B44">
      <w:pPr>
        <w:pStyle w:val="FootnoteText"/>
        <w:keepNext/>
        <w:rPr>
          <w:rFonts w:asciiTheme="minorHAnsi" w:hAnsiTheme="minorHAnsi"/>
          <w:color w:val="000000"/>
          <w:sz w:val="18"/>
          <w:szCs w:val="18"/>
        </w:rPr>
      </w:pPr>
      <w:r w:rsidRPr="00050950">
        <w:rPr>
          <w:rStyle w:val="FootnoteReference"/>
          <w:rFonts w:asciiTheme="minorHAnsi" w:hAnsiTheme="minorHAnsi"/>
          <w:color w:val="000000"/>
          <w:sz w:val="18"/>
          <w:szCs w:val="18"/>
        </w:rPr>
        <w:footnoteRef/>
      </w:r>
      <w:r w:rsidRPr="00050950">
        <w:rPr>
          <w:rFonts w:asciiTheme="minorHAnsi" w:hAnsiTheme="minorHAnsi"/>
          <w:color w:val="000000"/>
          <w:sz w:val="18"/>
          <w:szCs w:val="18"/>
        </w:rPr>
        <w:t xml:space="preserve"> V.D. Savarkar, </w:t>
      </w:r>
      <w:r w:rsidRPr="00050950">
        <w:rPr>
          <w:rFonts w:asciiTheme="minorHAnsi" w:hAnsiTheme="minorHAnsi"/>
          <w:i/>
          <w:color w:val="000000"/>
          <w:sz w:val="18"/>
          <w:szCs w:val="18"/>
        </w:rPr>
        <w:t>Hindutva: Who Is a Hindu</w:t>
      </w:r>
      <w:r w:rsidRPr="00050950">
        <w:rPr>
          <w:rFonts w:asciiTheme="minorHAnsi" w:hAnsiTheme="minorHAnsi"/>
          <w:color w:val="000000"/>
          <w:sz w:val="18"/>
          <w:szCs w:val="18"/>
        </w:rPr>
        <w:t>, 6</w:t>
      </w:r>
      <w:r w:rsidRPr="00050950">
        <w:rPr>
          <w:rFonts w:asciiTheme="minorHAnsi" w:hAnsiTheme="minorHAnsi"/>
          <w:color w:val="000000"/>
          <w:sz w:val="18"/>
          <w:szCs w:val="18"/>
          <w:vertAlign w:val="superscript"/>
        </w:rPr>
        <w:t>th</w:t>
      </w:r>
      <w:r w:rsidRPr="00050950">
        <w:rPr>
          <w:rFonts w:asciiTheme="minorHAnsi" w:hAnsiTheme="minorHAnsi"/>
          <w:color w:val="000000"/>
          <w:sz w:val="18"/>
          <w:szCs w:val="18"/>
        </w:rPr>
        <w:t xml:space="preserve"> edn. (New Delhi, India: Bharti Sahitya Sadan, 1989), xi.</w:t>
      </w:r>
    </w:p>
  </w:footnote>
  <w:footnote w:id="13">
    <w:p w:rsidR="00A70055" w:rsidRPr="00050950" w:rsidRDefault="00A70055" w:rsidP="00641B44">
      <w:pPr>
        <w:pStyle w:val="FootnoteText"/>
        <w:keepNext/>
        <w:rPr>
          <w:rFonts w:asciiTheme="minorHAnsi" w:hAnsiTheme="minorHAnsi"/>
          <w:color w:val="000000"/>
          <w:sz w:val="18"/>
          <w:szCs w:val="18"/>
        </w:rPr>
      </w:pPr>
      <w:r w:rsidRPr="00050950">
        <w:rPr>
          <w:rStyle w:val="FootnoteReference"/>
          <w:rFonts w:asciiTheme="minorHAnsi" w:hAnsiTheme="minorHAnsi"/>
          <w:color w:val="000000"/>
          <w:sz w:val="18"/>
          <w:szCs w:val="18"/>
        </w:rPr>
        <w:footnoteRef/>
      </w:r>
      <w:r w:rsidRPr="00050950">
        <w:rPr>
          <w:rFonts w:asciiTheme="minorHAnsi" w:hAnsiTheme="minorHAnsi"/>
          <w:color w:val="000000"/>
          <w:sz w:val="18"/>
          <w:szCs w:val="18"/>
        </w:rPr>
        <w:t xml:space="preserve"> M.T. Cherian, </w:t>
      </w:r>
      <w:r w:rsidRPr="00050950">
        <w:rPr>
          <w:rFonts w:asciiTheme="minorHAnsi" w:hAnsiTheme="minorHAnsi"/>
          <w:i/>
          <w:color w:val="000000"/>
          <w:sz w:val="18"/>
          <w:szCs w:val="18"/>
        </w:rPr>
        <w:t>Hindutva Agenda and Minority Rights: A Christian Response</w:t>
      </w:r>
      <w:r w:rsidRPr="00050950">
        <w:rPr>
          <w:rFonts w:asciiTheme="minorHAnsi" w:hAnsiTheme="minorHAnsi"/>
          <w:color w:val="000000"/>
          <w:sz w:val="18"/>
          <w:szCs w:val="18"/>
        </w:rPr>
        <w:t xml:space="preserve"> (Bangalore: Centre for Contemporary Christianity, 2007). See p.157.</w:t>
      </w:r>
    </w:p>
  </w:footnote>
  <w:footnote w:id="14">
    <w:p w:rsidR="00D232F4" w:rsidRPr="00050950" w:rsidRDefault="00D232F4" w:rsidP="00641B44">
      <w:pPr>
        <w:pStyle w:val="FootnoteText"/>
        <w:keepNext/>
        <w:rPr>
          <w:rFonts w:asciiTheme="minorHAnsi" w:hAnsiTheme="minorHAnsi"/>
          <w:color w:val="000000"/>
          <w:sz w:val="18"/>
          <w:szCs w:val="18"/>
        </w:rPr>
      </w:pPr>
      <w:r w:rsidRPr="00050950">
        <w:rPr>
          <w:rStyle w:val="FootnoteReference"/>
          <w:rFonts w:asciiTheme="minorHAnsi" w:hAnsiTheme="minorHAnsi"/>
          <w:color w:val="000000"/>
          <w:sz w:val="18"/>
          <w:szCs w:val="18"/>
        </w:rPr>
        <w:footnoteRef/>
      </w:r>
      <w:r w:rsidRPr="00050950">
        <w:rPr>
          <w:rFonts w:asciiTheme="minorHAnsi" w:hAnsiTheme="minorHAnsi"/>
          <w:color w:val="000000"/>
          <w:sz w:val="18"/>
          <w:szCs w:val="18"/>
        </w:rPr>
        <w:t xml:space="preserve"> However, a third version of nationalism, ‘neo-orthodox Hindu approach’ is also proposed in contemporary India. This approach provides ‘spiritual confidence for ordinary Indians, and lays the theological justification for identification’ with Hindus for all Indians irrespective of religion. For a discussion, see Sebastian C.H. Kim, ‘Hindutva, Secular India and the Report of the Christian Missionary Activities Enquiry Committee: 1954-57,’ in </w:t>
      </w:r>
      <w:r w:rsidRPr="00050950">
        <w:rPr>
          <w:rFonts w:asciiTheme="minorHAnsi" w:hAnsiTheme="minorHAnsi"/>
          <w:i/>
          <w:color w:val="000000"/>
          <w:sz w:val="18"/>
          <w:szCs w:val="18"/>
          <w:lang w:val="en-US"/>
        </w:rPr>
        <w:t>Nationalism and Hindutva</w:t>
      </w:r>
      <w:r w:rsidRPr="00050950">
        <w:rPr>
          <w:rFonts w:asciiTheme="minorHAnsi" w:hAnsiTheme="minorHAnsi"/>
          <w:color w:val="000000"/>
          <w:sz w:val="18"/>
          <w:szCs w:val="18"/>
          <w:lang w:val="en-US"/>
        </w:rPr>
        <w:t xml:space="preserve">, </w:t>
      </w:r>
      <w:r w:rsidRPr="00050950">
        <w:rPr>
          <w:rFonts w:asciiTheme="minorHAnsi" w:hAnsiTheme="minorHAnsi"/>
          <w:color w:val="000000"/>
          <w:sz w:val="18"/>
          <w:szCs w:val="18"/>
        </w:rPr>
        <w:t xml:space="preserve">139-40. For more details of this approach see, Ashis Nandy, ‘The Politics of Secularism and the Recovery of Religious Tolerance,’ </w:t>
      </w:r>
      <w:r w:rsidRPr="00050950">
        <w:rPr>
          <w:rFonts w:asciiTheme="minorHAnsi" w:hAnsiTheme="minorHAnsi"/>
          <w:i/>
          <w:color w:val="000000"/>
          <w:sz w:val="18"/>
          <w:szCs w:val="18"/>
        </w:rPr>
        <w:t>Alternatives</w:t>
      </w:r>
      <w:r w:rsidRPr="00050950">
        <w:rPr>
          <w:rFonts w:asciiTheme="minorHAnsi" w:hAnsiTheme="minorHAnsi"/>
          <w:color w:val="000000"/>
          <w:sz w:val="18"/>
          <w:szCs w:val="18"/>
        </w:rPr>
        <w:t xml:space="preserve"> 13, no. 2 (1988): 177-94; Ashis Nandy, </w:t>
      </w:r>
      <w:r w:rsidRPr="00050950">
        <w:rPr>
          <w:rFonts w:asciiTheme="minorHAnsi" w:hAnsiTheme="minorHAnsi"/>
          <w:i/>
          <w:color w:val="000000"/>
          <w:sz w:val="18"/>
          <w:szCs w:val="18"/>
        </w:rPr>
        <w:t>Time Warps: Silent and Evasive Parts in Indian Politics and Religion</w:t>
      </w:r>
      <w:r w:rsidRPr="00050950">
        <w:rPr>
          <w:rFonts w:asciiTheme="minorHAnsi" w:hAnsiTheme="minorHAnsi"/>
          <w:color w:val="000000"/>
          <w:sz w:val="18"/>
          <w:szCs w:val="18"/>
        </w:rPr>
        <w:t xml:space="preserve"> (London: Hurst, 2002), 60-88. </w:t>
      </w:r>
    </w:p>
  </w:footnote>
  <w:footnote w:id="15">
    <w:p w:rsidR="00D232F4" w:rsidRPr="00050950" w:rsidRDefault="00D232F4" w:rsidP="00641B44">
      <w:pPr>
        <w:pStyle w:val="FootnoteText"/>
        <w:keepNext/>
        <w:rPr>
          <w:rFonts w:asciiTheme="minorHAnsi" w:hAnsiTheme="minorHAnsi"/>
          <w:color w:val="000000"/>
          <w:sz w:val="18"/>
          <w:szCs w:val="18"/>
        </w:rPr>
      </w:pPr>
      <w:r w:rsidRPr="00050950">
        <w:rPr>
          <w:rStyle w:val="FootnoteReference"/>
          <w:rFonts w:asciiTheme="minorHAnsi" w:hAnsiTheme="minorHAnsi"/>
          <w:color w:val="000000"/>
          <w:sz w:val="18"/>
          <w:szCs w:val="18"/>
        </w:rPr>
        <w:footnoteRef/>
      </w:r>
      <w:r w:rsidRPr="00050950">
        <w:rPr>
          <w:rFonts w:asciiTheme="minorHAnsi" w:hAnsiTheme="minorHAnsi"/>
          <w:color w:val="000000"/>
          <w:sz w:val="18"/>
          <w:szCs w:val="18"/>
        </w:rPr>
        <w:t xml:space="preserve"> See for example, Cherian, </w:t>
      </w:r>
      <w:r w:rsidRPr="00050950">
        <w:rPr>
          <w:rFonts w:asciiTheme="minorHAnsi" w:hAnsiTheme="minorHAnsi"/>
          <w:i/>
          <w:color w:val="000000"/>
          <w:sz w:val="18"/>
          <w:szCs w:val="18"/>
        </w:rPr>
        <w:t>Hindutva Agenda</w:t>
      </w:r>
      <w:r w:rsidRPr="00050950">
        <w:rPr>
          <w:rFonts w:asciiTheme="minorHAnsi" w:hAnsiTheme="minorHAnsi"/>
          <w:color w:val="000000"/>
          <w:sz w:val="18"/>
          <w:szCs w:val="18"/>
        </w:rPr>
        <w:t xml:space="preserve">, 168-75; </w:t>
      </w:r>
      <w:r w:rsidR="00266C8B" w:rsidRPr="00050950">
        <w:rPr>
          <w:rFonts w:asciiTheme="minorHAnsi" w:hAnsiTheme="minorHAnsi"/>
          <w:color w:val="000000"/>
          <w:sz w:val="18"/>
          <w:szCs w:val="18"/>
        </w:rPr>
        <w:t xml:space="preserve">S.M. Michael, ‘Hindu Nationalism and Indian Christian Response,’ in </w:t>
      </w:r>
      <w:r w:rsidR="00266C8B" w:rsidRPr="00050950">
        <w:rPr>
          <w:rFonts w:asciiTheme="minorHAnsi" w:hAnsiTheme="minorHAnsi"/>
          <w:i/>
          <w:color w:val="000000"/>
          <w:sz w:val="18"/>
          <w:szCs w:val="18"/>
        </w:rPr>
        <w:t>Reflecting Mission, Practicing Mission: Divine Word Missionaries Commemorate 125 Years of Worldwide Commitment</w:t>
      </w:r>
      <w:r w:rsidR="00266C8B" w:rsidRPr="00050950">
        <w:rPr>
          <w:rFonts w:asciiTheme="minorHAnsi" w:hAnsiTheme="minorHAnsi"/>
          <w:color w:val="000000"/>
          <w:sz w:val="18"/>
          <w:szCs w:val="18"/>
        </w:rPr>
        <w:t xml:space="preserve">, vol. 2, ed. Steyler Verlag (Nettetal: Steyler Missionswissenschaftliches Institute, 2001), 477-78; </w:t>
      </w:r>
      <w:r w:rsidRPr="00050950">
        <w:rPr>
          <w:rFonts w:asciiTheme="minorHAnsi" w:hAnsiTheme="minorHAnsi"/>
          <w:color w:val="000000"/>
          <w:sz w:val="18"/>
          <w:szCs w:val="18"/>
        </w:rPr>
        <w:t xml:space="preserve">Lise McKean, </w:t>
      </w:r>
      <w:r w:rsidRPr="00050950">
        <w:rPr>
          <w:rFonts w:asciiTheme="minorHAnsi" w:hAnsiTheme="minorHAnsi"/>
          <w:i/>
          <w:color w:val="000000"/>
          <w:sz w:val="18"/>
          <w:szCs w:val="18"/>
        </w:rPr>
        <w:t>Divine Enterprise: Gurus and the Hindu Nationalist Movement</w:t>
      </w:r>
      <w:r w:rsidRPr="00050950">
        <w:rPr>
          <w:rFonts w:asciiTheme="minorHAnsi" w:hAnsiTheme="minorHAnsi"/>
          <w:color w:val="000000"/>
          <w:sz w:val="18"/>
          <w:szCs w:val="18"/>
        </w:rPr>
        <w:t xml:space="preserve"> (Chicago/London: The University of Chicago Press, 1996); Ronald, Neufeldt, ‘Hindutva and the Rhetoric of Violence,’ in </w:t>
      </w:r>
      <w:r w:rsidRPr="00050950">
        <w:rPr>
          <w:rFonts w:asciiTheme="minorHAnsi" w:hAnsiTheme="minorHAnsi"/>
          <w:i/>
          <w:color w:val="000000"/>
          <w:sz w:val="18"/>
          <w:szCs w:val="18"/>
        </w:rPr>
        <w:t>The Twenty-First Century Confronts Its Gods: Globalization, Technology and War</w:t>
      </w:r>
      <w:r w:rsidRPr="00050950">
        <w:rPr>
          <w:rFonts w:asciiTheme="minorHAnsi" w:hAnsiTheme="minorHAnsi"/>
          <w:color w:val="000000"/>
          <w:sz w:val="18"/>
          <w:szCs w:val="18"/>
        </w:rPr>
        <w:t xml:space="preserve">, ed. Hawkin, David J. (Albany State: University of New York, 2004); </w:t>
      </w:r>
      <w:r w:rsidR="000F2520" w:rsidRPr="00050950">
        <w:rPr>
          <w:rFonts w:asciiTheme="minorHAnsi" w:hAnsiTheme="minorHAnsi"/>
          <w:color w:val="000000"/>
          <w:sz w:val="18"/>
          <w:szCs w:val="18"/>
        </w:rPr>
        <w:t>S. Soban Kumar Daniel, ‘The Challenges of the Hindutva Movement and Christian Responses in India’ (MPhil thesis, Birmingham: University of Birmingham, 2004)</w:t>
      </w:r>
      <w:r w:rsidRPr="00050950">
        <w:rPr>
          <w:rFonts w:asciiTheme="minorHAnsi" w:hAnsiTheme="minorHAnsi"/>
          <w:color w:val="000000"/>
          <w:sz w:val="18"/>
          <w:szCs w:val="18"/>
        </w:rPr>
        <w:t xml:space="preserve">; Sumit Sarkar, ‘Indian Nationalism and the Politics of Hindutva,’ in </w:t>
      </w:r>
      <w:r w:rsidRPr="00050950">
        <w:rPr>
          <w:rFonts w:asciiTheme="minorHAnsi" w:hAnsiTheme="minorHAnsi"/>
          <w:i/>
          <w:color w:val="000000"/>
          <w:sz w:val="18"/>
          <w:szCs w:val="18"/>
        </w:rPr>
        <w:t>Making India Hindu: Religion, Community and the Politics of Democracy in India</w:t>
      </w:r>
      <w:r w:rsidRPr="00050950">
        <w:rPr>
          <w:rFonts w:asciiTheme="minorHAnsi" w:hAnsiTheme="minorHAnsi"/>
          <w:color w:val="000000"/>
          <w:sz w:val="18"/>
          <w:szCs w:val="18"/>
        </w:rPr>
        <w:t xml:space="preserve">, ed. Ludden David (New Delhi: OUP, 1996), 270-93; Jaffrelot Christophe, ‘Hindu Nationalism and Democracy,’ in </w:t>
      </w:r>
      <w:r w:rsidRPr="00050950">
        <w:rPr>
          <w:rFonts w:asciiTheme="minorHAnsi" w:hAnsiTheme="minorHAnsi"/>
          <w:i/>
          <w:color w:val="000000"/>
          <w:sz w:val="18"/>
          <w:szCs w:val="18"/>
        </w:rPr>
        <w:t xml:space="preserve">Transforming India: Social and Political Dynamics of </w:t>
      </w:r>
      <w:r w:rsidRPr="00050950">
        <w:rPr>
          <w:rFonts w:asciiTheme="minorHAnsi" w:hAnsiTheme="minorHAnsi"/>
          <w:color w:val="000000"/>
          <w:sz w:val="18"/>
          <w:szCs w:val="18"/>
        </w:rPr>
        <w:t xml:space="preserve">Democracy, ed. Francine R. Frankel, et al.  (New Delhi: OUP, 2000), 353-404; Patnaik Arun and K.S.R.V.S. Chalam, ‘The Ideology and Politics of Hindutva,’ in </w:t>
      </w:r>
      <w:r w:rsidRPr="00050950">
        <w:rPr>
          <w:rFonts w:asciiTheme="minorHAnsi" w:hAnsiTheme="minorHAnsi"/>
          <w:i/>
          <w:color w:val="000000"/>
          <w:sz w:val="18"/>
          <w:szCs w:val="18"/>
        </w:rPr>
        <w:t>Region, Religion, Caste, Gender and Culture in Contemporary India</w:t>
      </w:r>
      <w:r w:rsidRPr="00050950">
        <w:rPr>
          <w:rFonts w:asciiTheme="minorHAnsi" w:hAnsiTheme="minorHAnsi"/>
          <w:color w:val="000000"/>
          <w:sz w:val="18"/>
          <w:szCs w:val="18"/>
        </w:rPr>
        <w:t xml:space="preserve">, vol 3 of </w:t>
      </w:r>
      <w:r w:rsidRPr="00050950">
        <w:rPr>
          <w:rFonts w:asciiTheme="minorHAnsi" w:hAnsiTheme="minorHAnsi"/>
          <w:i/>
          <w:color w:val="000000"/>
          <w:sz w:val="18"/>
          <w:szCs w:val="18"/>
        </w:rPr>
        <w:t>Social Change and Political Discourse in India: Structures of Power, Movements of Resistance</w:t>
      </w:r>
      <w:r w:rsidRPr="00050950">
        <w:rPr>
          <w:rFonts w:asciiTheme="minorHAnsi" w:hAnsiTheme="minorHAnsi"/>
          <w:color w:val="000000"/>
          <w:sz w:val="18"/>
          <w:szCs w:val="18"/>
        </w:rPr>
        <w:t xml:space="preserve">, ed. Sathyamurthy, T.V. (Oxford: OUP, 1996), 252-80; Brenda Cossman and Ratna Kapur, </w:t>
      </w:r>
      <w:r w:rsidRPr="00050950">
        <w:rPr>
          <w:rFonts w:asciiTheme="minorHAnsi" w:hAnsiTheme="minorHAnsi"/>
          <w:i/>
          <w:color w:val="000000"/>
          <w:sz w:val="18"/>
          <w:szCs w:val="18"/>
        </w:rPr>
        <w:t>Secularism’s Last Sigh? Hindutva and the (Mis)Rule of Law</w:t>
      </w:r>
      <w:r w:rsidRPr="00050950">
        <w:rPr>
          <w:rFonts w:asciiTheme="minorHAnsi" w:hAnsiTheme="minorHAnsi"/>
          <w:color w:val="000000"/>
          <w:sz w:val="18"/>
          <w:szCs w:val="18"/>
        </w:rPr>
        <w:t xml:space="preserve"> (Oxford: OUP, 1999); </w:t>
      </w:r>
      <w:r w:rsidR="00D7757E" w:rsidRPr="00050950">
        <w:rPr>
          <w:rFonts w:asciiTheme="minorHAnsi" w:hAnsiTheme="minorHAnsi"/>
          <w:color w:val="000000"/>
          <w:sz w:val="18"/>
          <w:szCs w:val="18"/>
        </w:rPr>
        <w:t xml:space="preserve">C.V. Mathew, ‘Hindutva: Majority Religious Nationalism in India,’ in </w:t>
      </w:r>
      <w:r w:rsidR="00D7757E" w:rsidRPr="00050950">
        <w:rPr>
          <w:rFonts w:asciiTheme="minorHAnsi" w:hAnsiTheme="minorHAnsi"/>
          <w:i/>
          <w:color w:val="000000"/>
          <w:sz w:val="18"/>
          <w:szCs w:val="18"/>
        </w:rPr>
        <w:t>Mission in Context: Missiological Reflections</w:t>
      </w:r>
      <w:r w:rsidR="00D7757E" w:rsidRPr="00050950">
        <w:rPr>
          <w:rFonts w:asciiTheme="minorHAnsi" w:hAnsiTheme="minorHAnsi"/>
          <w:color w:val="000000"/>
          <w:sz w:val="18"/>
          <w:szCs w:val="18"/>
        </w:rPr>
        <w:t xml:space="preserve">, ed. C.V. Mathew (Chennai/Delhi, India: MIIS/ISPCK, 2003), </w:t>
      </w:r>
      <w:r w:rsidRPr="00050950">
        <w:rPr>
          <w:rFonts w:asciiTheme="minorHAnsi" w:hAnsiTheme="minorHAnsi"/>
          <w:color w:val="000000"/>
          <w:sz w:val="18"/>
          <w:szCs w:val="18"/>
        </w:rPr>
        <w:t>212-37.</w:t>
      </w:r>
    </w:p>
  </w:footnote>
  <w:footnote w:id="16">
    <w:p w:rsidR="00D232F4" w:rsidRPr="00050950" w:rsidRDefault="00D232F4" w:rsidP="00641B44">
      <w:pPr>
        <w:pStyle w:val="FootnoteText"/>
        <w:keepNext/>
        <w:rPr>
          <w:rFonts w:asciiTheme="minorHAnsi" w:hAnsiTheme="minorHAnsi"/>
          <w:color w:val="000000"/>
          <w:sz w:val="18"/>
          <w:szCs w:val="18"/>
        </w:rPr>
      </w:pPr>
      <w:r w:rsidRPr="00050950">
        <w:rPr>
          <w:rStyle w:val="FootnoteReference"/>
          <w:rFonts w:asciiTheme="minorHAnsi" w:hAnsiTheme="minorHAnsi"/>
          <w:color w:val="000000"/>
          <w:sz w:val="18"/>
          <w:szCs w:val="18"/>
        </w:rPr>
        <w:footnoteRef/>
      </w:r>
      <w:r w:rsidRPr="00050950">
        <w:rPr>
          <w:rFonts w:asciiTheme="minorHAnsi" w:hAnsiTheme="minorHAnsi"/>
          <w:color w:val="000000"/>
          <w:sz w:val="18"/>
          <w:szCs w:val="18"/>
        </w:rPr>
        <w:t xml:space="preserve"> McKean, </w:t>
      </w:r>
      <w:r w:rsidRPr="00050950">
        <w:rPr>
          <w:rFonts w:asciiTheme="minorHAnsi" w:hAnsiTheme="minorHAnsi"/>
          <w:i/>
          <w:color w:val="000000"/>
          <w:sz w:val="18"/>
          <w:szCs w:val="18"/>
        </w:rPr>
        <w:t>Divine Enterprise</w:t>
      </w:r>
      <w:r w:rsidRPr="00050950">
        <w:rPr>
          <w:rFonts w:asciiTheme="minorHAnsi" w:hAnsiTheme="minorHAnsi"/>
          <w:color w:val="000000"/>
          <w:sz w:val="18"/>
          <w:szCs w:val="18"/>
        </w:rPr>
        <w:t>, 71.</w:t>
      </w:r>
    </w:p>
  </w:footnote>
  <w:footnote w:id="17">
    <w:p w:rsidR="00D232F4" w:rsidRPr="00050950" w:rsidRDefault="00D232F4" w:rsidP="00641B44">
      <w:pPr>
        <w:pStyle w:val="FootnoteText"/>
        <w:keepNext/>
        <w:rPr>
          <w:rFonts w:asciiTheme="minorHAnsi" w:hAnsiTheme="minorHAnsi"/>
          <w:color w:val="000000"/>
          <w:sz w:val="18"/>
          <w:szCs w:val="18"/>
        </w:rPr>
      </w:pPr>
      <w:r w:rsidRPr="00050950">
        <w:rPr>
          <w:rStyle w:val="FootnoteReference"/>
          <w:rFonts w:asciiTheme="minorHAnsi" w:hAnsiTheme="minorHAnsi"/>
          <w:color w:val="000000"/>
          <w:sz w:val="18"/>
          <w:szCs w:val="18"/>
        </w:rPr>
        <w:footnoteRef/>
      </w:r>
      <w:r w:rsidRPr="00050950">
        <w:rPr>
          <w:rFonts w:asciiTheme="minorHAnsi" w:hAnsiTheme="minorHAnsi"/>
          <w:color w:val="000000"/>
          <w:sz w:val="18"/>
          <w:szCs w:val="18"/>
        </w:rPr>
        <w:t>Michael, ‘Hindu Nationalism,’ 482.</w:t>
      </w:r>
    </w:p>
  </w:footnote>
  <w:footnote w:id="18">
    <w:p w:rsidR="00D232F4" w:rsidRPr="00050950" w:rsidRDefault="00D232F4" w:rsidP="00641B44">
      <w:pPr>
        <w:pStyle w:val="FootnoteText"/>
        <w:keepNext/>
        <w:rPr>
          <w:rFonts w:asciiTheme="minorHAnsi" w:hAnsiTheme="minorHAnsi"/>
          <w:color w:val="000000"/>
          <w:sz w:val="18"/>
          <w:szCs w:val="18"/>
        </w:rPr>
      </w:pPr>
      <w:r w:rsidRPr="00050950">
        <w:rPr>
          <w:rStyle w:val="FootnoteReference"/>
          <w:rFonts w:asciiTheme="minorHAnsi" w:hAnsiTheme="minorHAnsi"/>
          <w:color w:val="000000"/>
          <w:sz w:val="18"/>
          <w:szCs w:val="18"/>
        </w:rPr>
        <w:footnoteRef/>
      </w:r>
      <w:r w:rsidRPr="00050950">
        <w:rPr>
          <w:rFonts w:asciiTheme="minorHAnsi" w:hAnsiTheme="minorHAnsi"/>
          <w:color w:val="000000"/>
          <w:sz w:val="18"/>
          <w:szCs w:val="18"/>
        </w:rPr>
        <w:t xml:space="preserve"> Savarkar, </w:t>
      </w:r>
      <w:r w:rsidRPr="00050950">
        <w:rPr>
          <w:rFonts w:asciiTheme="minorHAnsi" w:hAnsiTheme="minorHAnsi"/>
          <w:i/>
          <w:color w:val="000000"/>
          <w:sz w:val="18"/>
          <w:szCs w:val="18"/>
        </w:rPr>
        <w:t>Hindutva</w:t>
      </w:r>
      <w:r w:rsidRPr="00050950">
        <w:rPr>
          <w:rFonts w:asciiTheme="minorHAnsi" w:hAnsiTheme="minorHAnsi"/>
          <w:color w:val="000000"/>
          <w:sz w:val="18"/>
          <w:szCs w:val="18"/>
        </w:rPr>
        <w:t>, 113. For more details, see pp.110-113.</w:t>
      </w:r>
    </w:p>
  </w:footnote>
  <w:footnote w:id="19">
    <w:p w:rsidR="00D232F4" w:rsidRPr="00050950" w:rsidRDefault="00D232F4" w:rsidP="00641B44">
      <w:pPr>
        <w:pStyle w:val="FootnoteText"/>
        <w:keepNext/>
        <w:rPr>
          <w:rFonts w:asciiTheme="minorHAnsi" w:hAnsiTheme="minorHAnsi"/>
          <w:color w:val="000000"/>
          <w:sz w:val="18"/>
          <w:szCs w:val="18"/>
        </w:rPr>
      </w:pPr>
      <w:r w:rsidRPr="00050950">
        <w:rPr>
          <w:rStyle w:val="FootnoteReference"/>
          <w:rFonts w:asciiTheme="minorHAnsi" w:hAnsiTheme="minorHAnsi"/>
          <w:color w:val="000000"/>
          <w:sz w:val="18"/>
          <w:szCs w:val="18"/>
        </w:rPr>
        <w:footnoteRef/>
      </w:r>
      <w:r w:rsidRPr="00050950">
        <w:rPr>
          <w:rFonts w:asciiTheme="minorHAnsi" w:hAnsiTheme="minorHAnsi"/>
          <w:color w:val="000000"/>
          <w:sz w:val="18"/>
          <w:szCs w:val="18"/>
        </w:rPr>
        <w:t xml:space="preserve"> Tapan Basu, et al., </w:t>
      </w:r>
      <w:r w:rsidRPr="00050950">
        <w:rPr>
          <w:rFonts w:asciiTheme="minorHAnsi" w:hAnsiTheme="minorHAnsi"/>
          <w:i/>
          <w:color w:val="000000"/>
          <w:sz w:val="18"/>
          <w:szCs w:val="18"/>
        </w:rPr>
        <w:t>Khaki Shorts Saffron Flags</w:t>
      </w:r>
      <w:r w:rsidRPr="00050950">
        <w:rPr>
          <w:rFonts w:asciiTheme="minorHAnsi" w:hAnsiTheme="minorHAnsi"/>
          <w:color w:val="000000"/>
          <w:sz w:val="18"/>
          <w:szCs w:val="18"/>
        </w:rPr>
        <w:t xml:space="preserve"> (Hyderabad: Orient and Longman, 1993), 7.</w:t>
      </w:r>
    </w:p>
  </w:footnote>
  <w:footnote w:id="20">
    <w:p w:rsidR="00E023D0" w:rsidRPr="00050950" w:rsidRDefault="00E023D0">
      <w:pPr>
        <w:pStyle w:val="FootnoteText"/>
        <w:rPr>
          <w:rFonts w:asciiTheme="minorHAnsi" w:hAnsiTheme="minorHAnsi"/>
          <w:sz w:val="18"/>
          <w:szCs w:val="18"/>
        </w:rPr>
      </w:pPr>
      <w:r w:rsidRPr="00050950">
        <w:rPr>
          <w:rStyle w:val="FootnoteReference"/>
          <w:rFonts w:asciiTheme="minorHAnsi" w:hAnsiTheme="minorHAnsi"/>
          <w:sz w:val="18"/>
          <w:szCs w:val="18"/>
        </w:rPr>
        <w:footnoteRef/>
      </w:r>
      <w:r w:rsidRPr="00050950">
        <w:rPr>
          <w:rFonts w:asciiTheme="minorHAnsi" w:hAnsiTheme="minorHAnsi"/>
          <w:sz w:val="18"/>
          <w:szCs w:val="18"/>
        </w:rPr>
        <w:t xml:space="preserve"> The collective group of all Hindu militant organizations such as RSS, Bajrangh Dal, VHP and Shiv Sena is known as </w:t>
      </w:r>
      <w:r w:rsidRPr="00050950">
        <w:rPr>
          <w:rFonts w:asciiTheme="minorHAnsi" w:hAnsiTheme="minorHAnsi"/>
          <w:i/>
          <w:sz w:val="18"/>
          <w:szCs w:val="18"/>
        </w:rPr>
        <w:t>Sangh Parivar</w:t>
      </w:r>
      <w:r w:rsidRPr="00050950">
        <w:rPr>
          <w:rFonts w:asciiTheme="minorHAnsi" w:hAnsiTheme="minorHAnsi"/>
          <w:sz w:val="18"/>
          <w:szCs w:val="18"/>
        </w:rPr>
        <w:t xml:space="preserve"> or </w:t>
      </w:r>
      <w:r w:rsidRPr="00050950">
        <w:rPr>
          <w:rFonts w:asciiTheme="minorHAnsi" w:hAnsiTheme="minorHAnsi"/>
          <w:i/>
          <w:sz w:val="18"/>
          <w:szCs w:val="18"/>
        </w:rPr>
        <w:t>Hindutva Parivar</w:t>
      </w:r>
    </w:p>
  </w:footnote>
  <w:footnote w:id="21">
    <w:p w:rsidR="00D232F4" w:rsidRPr="00050950" w:rsidRDefault="00D232F4" w:rsidP="00641B44">
      <w:pPr>
        <w:keepNext/>
        <w:spacing w:after="0" w:line="240" w:lineRule="auto"/>
        <w:jc w:val="both"/>
        <w:rPr>
          <w:rFonts w:cs="Times New Roman"/>
          <w:color w:val="000000"/>
          <w:sz w:val="18"/>
          <w:szCs w:val="18"/>
        </w:rPr>
      </w:pPr>
      <w:r w:rsidRPr="00050950">
        <w:rPr>
          <w:rStyle w:val="FootnoteReference"/>
          <w:rFonts w:asciiTheme="minorHAnsi" w:hAnsiTheme="minorHAnsi" w:cs="Times New Roman"/>
          <w:color w:val="000000"/>
          <w:sz w:val="18"/>
          <w:szCs w:val="18"/>
        </w:rPr>
        <w:footnoteRef/>
      </w:r>
      <w:r w:rsidRPr="00050950">
        <w:rPr>
          <w:rFonts w:cs="Times New Roman"/>
          <w:color w:val="000000"/>
          <w:sz w:val="18"/>
          <w:szCs w:val="18"/>
        </w:rPr>
        <w:t xml:space="preserve"> Kajsa Ahlstrand, ‘Toward a Paradigm Shift in Christian Mission: South Asia and North Europe,’ in </w:t>
      </w:r>
      <w:r w:rsidRPr="00050950">
        <w:rPr>
          <w:rFonts w:cs="Times New Roman"/>
          <w:i/>
          <w:color w:val="000000"/>
          <w:sz w:val="18"/>
          <w:szCs w:val="18"/>
        </w:rPr>
        <w:t>Theology and the Religions: A Dialogue</w:t>
      </w:r>
      <w:r w:rsidRPr="00050950">
        <w:rPr>
          <w:rFonts w:cs="Times New Roman"/>
          <w:color w:val="000000"/>
          <w:sz w:val="18"/>
          <w:szCs w:val="18"/>
        </w:rPr>
        <w:t>, ed. Mortensen Viggo (Grand Rapids: Eerdmans, 2003), 165.</w:t>
      </w:r>
    </w:p>
  </w:footnote>
  <w:footnote w:id="22">
    <w:p w:rsidR="0061254D" w:rsidRPr="00050950" w:rsidRDefault="0061254D" w:rsidP="00641B44">
      <w:pPr>
        <w:pStyle w:val="FootnoteText"/>
        <w:keepNext/>
        <w:rPr>
          <w:rFonts w:asciiTheme="minorHAnsi" w:hAnsiTheme="minorHAnsi"/>
          <w:color w:val="000000"/>
          <w:sz w:val="18"/>
          <w:szCs w:val="18"/>
        </w:rPr>
      </w:pPr>
      <w:r w:rsidRPr="00050950">
        <w:rPr>
          <w:rStyle w:val="FootnoteReference"/>
          <w:rFonts w:asciiTheme="minorHAnsi" w:hAnsiTheme="minorHAnsi"/>
          <w:color w:val="000000"/>
          <w:sz w:val="18"/>
          <w:szCs w:val="18"/>
        </w:rPr>
        <w:footnoteRef/>
      </w:r>
      <w:r w:rsidRPr="00050950">
        <w:rPr>
          <w:rFonts w:asciiTheme="minorHAnsi" w:hAnsiTheme="minorHAnsi"/>
          <w:color w:val="000000"/>
          <w:sz w:val="18"/>
          <w:szCs w:val="18"/>
        </w:rPr>
        <w:t xml:space="preserve"> </w:t>
      </w:r>
      <w:r w:rsidR="000B61BF" w:rsidRPr="00050950">
        <w:rPr>
          <w:rFonts w:asciiTheme="minorHAnsi" w:hAnsiTheme="minorHAnsi"/>
          <w:color w:val="000000"/>
          <w:sz w:val="18"/>
          <w:szCs w:val="18"/>
          <w:lang w:val="en-US"/>
        </w:rPr>
        <w:t xml:space="preserve">Sebastian C.H. Kim, </w:t>
      </w:r>
      <w:r w:rsidR="000B61BF" w:rsidRPr="00050950">
        <w:rPr>
          <w:rFonts w:asciiTheme="minorHAnsi" w:hAnsiTheme="minorHAnsi"/>
          <w:i/>
          <w:color w:val="000000"/>
          <w:sz w:val="18"/>
          <w:szCs w:val="18"/>
          <w:lang w:val="en-US"/>
        </w:rPr>
        <w:t>In Search of Identity: Debates on Religious Conversion in India</w:t>
      </w:r>
      <w:r w:rsidR="000B61BF" w:rsidRPr="00050950">
        <w:rPr>
          <w:rFonts w:asciiTheme="minorHAnsi" w:hAnsiTheme="minorHAnsi"/>
          <w:color w:val="000000"/>
          <w:sz w:val="18"/>
          <w:szCs w:val="18"/>
          <w:lang w:val="en-US"/>
        </w:rPr>
        <w:t xml:space="preserve"> (New Delhi: Oxford, 2003),</w:t>
      </w:r>
      <w:r w:rsidRPr="00050950">
        <w:rPr>
          <w:rFonts w:asciiTheme="minorHAnsi" w:hAnsiTheme="minorHAnsi"/>
          <w:color w:val="000000"/>
          <w:sz w:val="18"/>
          <w:szCs w:val="18"/>
          <w:lang w:val="en-US"/>
        </w:rPr>
        <w:t xml:space="preserve"> 187. </w:t>
      </w:r>
      <w:r w:rsidRPr="00050950">
        <w:rPr>
          <w:rFonts w:asciiTheme="minorHAnsi" w:hAnsiTheme="minorHAnsi"/>
          <w:color w:val="000000"/>
          <w:sz w:val="18"/>
          <w:szCs w:val="18"/>
        </w:rPr>
        <w:t>For more details of the discussion, see pp. 157-58.</w:t>
      </w:r>
    </w:p>
  </w:footnote>
  <w:footnote w:id="23">
    <w:p w:rsidR="0061254D" w:rsidRPr="00050950" w:rsidRDefault="0061254D" w:rsidP="00641B44">
      <w:pPr>
        <w:pStyle w:val="FootnoteText"/>
        <w:keepNext/>
        <w:rPr>
          <w:rFonts w:asciiTheme="minorHAnsi" w:hAnsiTheme="minorHAnsi"/>
          <w:color w:val="000000"/>
          <w:sz w:val="18"/>
          <w:szCs w:val="18"/>
        </w:rPr>
      </w:pPr>
      <w:r w:rsidRPr="00050950">
        <w:rPr>
          <w:rStyle w:val="FootnoteReference"/>
          <w:rFonts w:asciiTheme="minorHAnsi" w:hAnsiTheme="minorHAnsi"/>
          <w:color w:val="000000"/>
          <w:sz w:val="18"/>
          <w:szCs w:val="18"/>
        </w:rPr>
        <w:footnoteRef/>
      </w:r>
      <w:r w:rsidRPr="00050950">
        <w:rPr>
          <w:rFonts w:asciiTheme="minorHAnsi" w:hAnsiTheme="minorHAnsi"/>
          <w:color w:val="000000"/>
          <w:sz w:val="18"/>
          <w:szCs w:val="18"/>
        </w:rPr>
        <w:t xml:space="preserve"> Earnest W. Talibuddin, ‘Mission Context Today: Inter-Religious and Cultural Conflicts,’ in </w:t>
      </w:r>
      <w:r w:rsidRPr="00050950">
        <w:rPr>
          <w:rFonts w:asciiTheme="minorHAnsi" w:hAnsiTheme="minorHAnsi"/>
          <w:i/>
          <w:color w:val="000000"/>
          <w:sz w:val="18"/>
          <w:szCs w:val="18"/>
        </w:rPr>
        <w:t>Emerging Indian Missiology: Context and Concepts</w:t>
      </w:r>
      <w:r w:rsidRPr="00050950">
        <w:rPr>
          <w:rFonts w:asciiTheme="minorHAnsi" w:hAnsiTheme="minorHAnsi"/>
          <w:color w:val="000000"/>
          <w:sz w:val="18"/>
          <w:szCs w:val="18"/>
        </w:rPr>
        <w:t xml:space="preserve">, ed. Joseph Mattam and Joseph Valiamangalam (Delhi, India: ISPCK, 2006), 26. </w:t>
      </w:r>
      <w:r w:rsidR="00CE59D8" w:rsidRPr="00050950">
        <w:rPr>
          <w:rFonts w:asciiTheme="minorHAnsi" w:hAnsiTheme="minorHAnsi"/>
          <w:sz w:val="18"/>
          <w:szCs w:val="18"/>
        </w:rPr>
        <w:t>Such a call was questioned even by many Indian historians like K.N. Panikkar</w:t>
      </w:r>
      <w:r w:rsidR="00CE59D8" w:rsidRPr="00050950">
        <w:rPr>
          <w:rFonts w:asciiTheme="minorHAnsi" w:hAnsiTheme="minorHAnsi"/>
          <w:iCs/>
          <w:sz w:val="18"/>
          <w:szCs w:val="18"/>
        </w:rPr>
        <w:t>.</w:t>
      </w:r>
      <w:r w:rsidR="00CE59D8" w:rsidRPr="00050950">
        <w:rPr>
          <w:rFonts w:asciiTheme="minorHAnsi" w:hAnsiTheme="minorHAnsi"/>
          <w:sz w:val="18"/>
          <w:szCs w:val="18"/>
        </w:rPr>
        <w:t xml:space="preserve"> According to him, ‘the response of Prime Minister A.B. Vajpayee, who is considered a good man and a liberal by many, was the most devious. By calling for a public debate on conversions, he suggests that the blame, in fact, rests with the victims. His move is a veiled threat to individual freedom, guaranteed in the Constitution after extended discussion in the Constituent Assembly.’ See </w:t>
      </w:r>
      <w:r w:rsidR="00CE59D8" w:rsidRPr="00050950">
        <w:rPr>
          <w:rFonts w:asciiTheme="minorHAnsi" w:hAnsiTheme="minorHAnsi"/>
          <w:color w:val="000000"/>
          <w:sz w:val="18"/>
          <w:szCs w:val="18"/>
        </w:rPr>
        <w:t xml:space="preserve">K.N. Panikkar, ‘Towards a Hindu Nation,’ </w:t>
      </w:r>
      <w:r w:rsidR="00CE59D8" w:rsidRPr="00050950">
        <w:rPr>
          <w:rFonts w:asciiTheme="minorHAnsi" w:hAnsiTheme="minorHAnsi"/>
          <w:i/>
          <w:color w:val="000000"/>
          <w:sz w:val="18"/>
          <w:szCs w:val="18"/>
        </w:rPr>
        <w:t>Frontline</w:t>
      </w:r>
      <w:r w:rsidR="00CE59D8" w:rsidRPr="00050950">
        <w:rPr>
          <w:rFonts w:asciiTheme="minorHAnsi" w:hAnsiTheme="minorHAnsi"/>
          <w:color w:val="000000"/>
          <w:sz w:val="18"/>
          <w:szCs w:val="18"/>
        </w:rPr>
        <w:t xml:space="preserve"> 17, no.3 (1999): 20.</w:t>
      </w:r>
    </w:p>
  </w:footnote>
  <w:footnote w:id="24">
    <w:p w:rsidR="0061254D" w:rsidRPr="00050950" w:rsidRDefault="0061254D" w:rsidP="00641B44">
      <w:pPr>
        <w:pStyle w:val="FootnoteText"/>
        <w:keepNext/>
        <w:rPr>
          <w:rFonts w:asciiTheme="minorHAnsi" w:hAnsiTheme="minorHAnsi"/>
          <w:color w:val="000000"/>
          <w:sz w:val="18"/>
          <w:szCs w:val="18"/>
        </w:rPr>
      </w:pPr>
      <w:r w:rsidRPr="00050950">
        <w:rPr>
          <w:rStyle w:val="FootnoteReference"/>
          <w:rFonts w:asciiTheme="minorHAnsi" w:hAnsiTheme="minorHAnsi"/>
          <w:color w:val="000000"/>
          <w:sz w:val="18"/>
          <w:szCs w:val="18"/>
        </w:rPr>
        <w:footnoteRef/>
      </w:r>
      <w:r w:rsidRPr="00050950">
        <w:rPr>
          <w:rFonts w:asciiTheme="minorHAnsi" w:hAnsiTheme="minorHAnsi"/>
          <w:color w:val="000000"/>
          <w:sz w:val="18"/>
          <w:szCs w:val="18"/>
        </w:rPr>
        <w:t xml:space="preserve"> Even during the recent religious violence in Orissa, many persecuted Christians were protected and taken care of by local Hindus.</w:t>
      </w:r>
    </w:p>
  </w:footnote>
  <w:footnote w:id="25">
    <w:p w:rsidR="005C20A0" w:rsidRPr="00050950" w:rsidRDefault="005C20A0" w:rsidP="00641B44">
      <w:pPr>
        <w:pStyle w:val="FootnoteText"/>
        <w:keepNext/>
        <w:rPr>
          <w:rFonts w:asciiTheme="minorHAnsi" w:hAnsiTheme="minorHAnsi"/>
          <w:color w:val="000000"/>
          <w:sz w:val="18"/>
          <w:szCs w:val="18"/>
        </w:rPr>
      </w:pPr>
      <w:r w:rsidRPr="00050950">
        <w:rPr>
          <w:rStyle w:val="FootnoteReference"/>
          <w:rFonts w:asciiTheme="minorHAnsi" w:hAnsiTheme="minorHAnsi"/>
          <w:color w:val="000000"/>
          <w:sz w:val="18"/>
          <w:szCs w:val="18"/>
        </w:rPr>
        <w:footnoteRef/>
      </w:r>
      <w:r w:rsidRPr="00050950">
        <w:rPr>
          <w:rFonts w:asciiTheme="minorHAnsi" w:hAnsiTheme="minorHAnsi"/>
          <w:color w:val="000000"/>
          <w:sz w:val="18"/>
          <w:szCs w:val="18"/>
        </w:rPr>
        <w:t xml:space="preserve"> Lalu (pseudonym), interview by author, Banaswara, Rajasthan, 12 May 2006. In his letter to Dr. Manmohan Singh, the Prime Minister of India, regarding the persecution of Christians in Rajasthan, in 2006, John Dayal, the National Secretary of All India Christian Council, also mentioned about this threat of VHP leaders. See, http://indianchristians.in /news/ content/ view/300/47/ (accessed 27 November 2008).</w:t>
      </w:r>
    </w:p>
  </w:footnote>
  <w:footnote w:id="26">
    <w:p w:rsidR="005C20A0" w:rsidRPr="00050950" w:rsidRDefault="005C20A0" w:rsidP="00641B44">
      <w:pPr>
        <w:keepNext/>
        <w:spacing w:after="0" w:line="240" w:lineRule="auto"/>
        <w:jc w:val="both"/>
        <w:rPr>
          <w:rFonts w:cs="Times New Roman"/>
          <w:color w:val="000000"/>
          <w:sz w:val="18"/>
          <w:szCs w:val="18"/>
        </w:rPr>
      </w:pPr>
      <w:r w:rsidRPr="00050950">
        <w:rPr>
          <w:rStyle w:val="FootnoteReference"/>
          <w:rFonts w:asciiTheme="minorHAnsi" w:hAnsiTheme="minorHAnsi" w:cs="Times New Roman"/>
          <w:color w:val="000000"/>
          <w:sz w:val="18"/>
          <w:szCs w:val="18"/>
        </w:rPr>
        <w:footnoteRef/>
      </w:r>
      <w:r w:rsidRPr="00050950">
        <w:rPr>
          <w:rFonts w:cs="Times New Roman"/>
          <w:color w:val="000000"/>
          <w:sz w:val="18"/>
          <w:szCs w:val="18"/>
        </w:rPr>
        <w:t xml:space="preserve"> This was expressed during the pastors meeting in Banaswara, 13 May 2006.</w:t>
      </w:r>
    </w:p>
  </w:footnote>
  <w:footnote w:id="27">
    <w:p w:rsidR="00AF3D55" w:rsidRPr="00050950" w:rsidRDefault="00AF3D55" w:rsidP="00641B44">
      <w:pPr>
        <w:pStyle w:val="FootnoteText"/>
        <w:keepNext/>
        <w:rPr>
          <w:rFonts w:asciiTheme="minorHAnsi" w:hAnsiTheme="minorHAnsi"/>
          <w:color w:val="000000"/>
          <w:sz w:val="18"/>
          <w:szCs w:val="18"/>
        </w:rPr>
      </w:pPr>
      <w:r w:rsidRPr="00050950">
        <w:rPr>
          <w:rStyle w:val="FootnoteReference"/>
          <w:rFonts w:asciiTheme="minorHAnsi" w:hAnsiTheme="minorHAnsi"/>
          <w:color w:val="000000"/>
          <w:sz w:val="18"/>
          <w:szCs w:val="18"/>
        </w:rPr>
        <w:footnoteRef/>
      </w:r>
      <w:r w:rsidRPr="00050950">
        <w:rPr>
          <w:rFonts w:asciiTheme="minorHAnsi" w:hAnsiTheme="minorHAnsi"/>
          <w:color w:val="000000"/>
          <w:sz w:val="18"/>
          <w:szCs w:val="18"/>
        </w:rPr>
        <w:t xml:space="preserve"> </w:t>
      </w:r>
      <w:r w:rsidRPr="00050950">
        <w:rPr>
          <w:rFonts w:asciiTheme="minorHAnsi" w:hAnsiTheme="minorHAnsi"/>
          <w:color w:val="000000"/>
          <w:sz w:val="18"/>
          <w:szCs w:val="18"/>
          <w:lang w:val="en-US"/>
        </w:rPr>
        <w:t xml:space="preserve">Kim, </w:t>
      </w:r>
      <w:r w:rsidRPr="00050950">
        <w:rPr>
          <w:rFonts w:asciiTheme="minorHAnsi" w:hAnsiTheme="minorHAnsi"/>
          <w:i/>
          <w:color w:val="000000"/>
          <w:sz w:val="18"/>
          <w:szCs w:val="18"/>
          <w:lang w:val="en-US"/>
        </w:rPr>
        <w:t>In Search of Identity</w:t>
      </w:r>
      <w:r w:rsidRPr="00050950">
        <w:rPr>
          <w:rFonts w:asciiTheme="minorHAnsi" w:hAnsiTheme="minorHAnsi"/>
          <w:color w:val="000000"/>
          <w:sz w:val="18"/>
          <w:szCs w:val="18"/>
          <w:lang w:val="en-US"/>
        </w:rPr>
        <w:t>, 188</w:t>
      </w:r>
      <w:r w:rsidRPr="00050950">
        <w:rPr>
          <w:rFonts w:asciiTheme="minorHAnsi" w:hAnsiTheme="minorHAnsi"/>
          <w:color w:val="000000"/>
          <w:sz w:val="18"/>
          <w:szCs w:val="18"/>
        </w:rPr>
        <w:t>.</w:t>
      </w:r>
    </w:p>
  </w:footnote>
  <w:footnote w:id="28">
    <w:p w:rsidR="009A07A7" w:rsidRPr="00050950" w:rsidRDefault="009A07A7" w:rsidP="00641B44">
      <w:pPr>
        <w:pStyle w:val="FootnoteText"/>
        <w:keepNext/>
        <w:rPr>
          <w:rFonts w:asciiTheme="minorHAnsi" w:hAnsiTheme="minorHAnsi"/>
          <w:color w:val="000000"/>
          <w:sz w:val="18"/>
          <w:szCs w:val="18"/>
        </w:rPr>
      </w:pPr>
      <w:r w:rsidRPr="00050950">
        <w:rPr>
          <w:rStyle w:val="FootnoteReference"/>
          <w:rFonts w:asciiTheme="minorHAnsi" w:hAnsiTheme="minorHAnsi"/>
          <w:color w:val="000000"/>
          <w:sz w:val="18"/>
          <w:szCs w:val="18"/>
        </w:rPr>
        <w:footnoteRef/>
      </w:r>
      <w:r w:rsidRPr="00050950">
        <w:rPr>
          <w:rFonts w:asciiTheme="minorHAnsi" w:hAnsiTheme="minorHAnsi"/>
          <w:color w:val="000000"/>
          <w:sz w:val="18"/>
          <w:szCs w:val="18"/>
        </w:rPr>
        <w:t xml:space="preserve"> </w:t>
      </w:r>
      <w:r w:rsidRPr="00050950">
        <w:rPr>
          <w:rFonts w:asciiTheme="minorHAnsi" w:hAnsiTheme="minorHAnsi"/>
          <w:color w:val="000000"/>
          <w:sz w:val="18"/>
          <w:szCs w:val="18"/>
          <w:lang w:val="en-US"/>
        </w:rPr>
        <w:t xml:space="preserve">Kim, </w:t>
      </w:r>
      <w:r w:rsidRPr="00050950">
        <w:rPr>
          <w:rFonts w:asciiTheme="minorHAnsi" w:hAnsiTheme="minorHAnsi"/>
          <w:i/>
          <w:color w:val="000000"/>
          <w:sz w:val="18"/>
          <w:szCs w:val="18"/>
          <w:lang w:val="en-US"/>
        </w:rPr>
        <w:t>In Search of Identity</w:t>
      </w:r>
      <w:r w:rsidRPr="00050950">
        <w:rPr>
          <w:rFonts w:asciiTheme="minorHAnsi" w:hAnsiTheme="minorHAnsi"/>
          <w:color w:val="000000"/>
          <w:sz w:val="18"/>
          <w:szCs w:val="18"/>
          <w:lang w:val="en-US"/>
        </w:rPr>
        <w:t>, 5, 188</w:t>
      </w:r>
      <w:r w:rsidRPr="00050950">
        <w:rPr>
          <w:rFonts w:asciiTheme="minorHAnsi" w:hAnsiTheme="minorHAnsi"/>
          <w:color w:val="000000"/>
          <w:sz w:val="18"/>
          <w:szCs w:val="18"/>
        </w:rPr>
        <w:t>.</w:t>
      </w:r>
      <w:r w:rsidR="00F87523" w:rsidRPr="00050950">
        <w:rPr>
          <w:rFonts w:asciiTheme="minorHAnsi" w:hAnsiTheme="minorHAnsi"/>
          <w:color w:val="000000"/>
          <w:sz w:val="18"/>
          <w:szCs w:val="18"/>
        </w:rPr>
        <w:t xml:space="preserve"> Christians </w:t>
      </w:r>
      <w:r w:rsidR="00F87523" w:rsidRPr="00050950">
        <w:rPr>
          <w:rFonts w:asciiTheme="minorHAnsi" w:hAnsiTheme="minorHAnsi"/>
          <w:sz w:val="18"/>
          <w:szCs w:val="18"/>
        </w:rPr>
        <w:t xml:space="preserve">argue that the supremacy and dominion of these nationalists will be affected as the Dalits and tribal communities will be educated and their identity strengthened, and that is why the social work done by the Christians is opposed by militant Hindus. For more details, see </w:t>
      </w:r>
      <w:r w:rsidR="00F87523" w:rsidRPr="00050950">
        <w:rPr>
          <w:rFonts w:asciiTheme="minorHAnsi" w:hAnsiTheme="minorHAnsi"/>
          <w:color w:val="000000"/>
          <w:sz w:val="18"/>
          <w:szCs w:val="18"/>
        </w:rPr>
        <w:t>Michael, ‘Hindu Nationalism.’</w:t>
      </w:r>
      <w:r w:rsidR="00F87523" w:rsidRPr="00050950">
        <w:rPr>
          <w:rFonts w:asciiTheme="minorHAnsi" w:hAnsiTheme="minorHAnsi"/>
          <w:sz w:val="18"/>
          <w:szCs w:val="18"/>
        </w:rPr>
        <w:t xml:space="preserve">According to him, ‘when the lower-caste students are educated in Christian schools, they learn not to go to the money-lenders, to the land-lords, to become bonded labours. If this </w:t>
      </w:r>
      <w:r w:rsidR="00335F19" w:rsidRPr="00050950">
        <w:rPr>
          <w:rFonts w:asciiTheme="minorHAnsi" w:hAnsiTheme="minorHAnsi"/>
          <w:sz w:val="18"/>
          <w:szCs w:val="18"/>
        </w:rPr>
        <w:t xml:space="preserve">happens, the nationalists </w:t>
      </w:r>
      <w:r w:rsidR="00D9612E" w:rsidRPr="00050950">
        <w:rPr>
          <w:rFonts w:asciiTheme="minorHAnsi" w:hAnsiTheme="minorHAnsi"/>
          <w:sz w:val="18"/>
          <w:szCs w:val="18"/>
        </w:rPr>
        <w:t>claim,</w:t>
      </w:r>
      <w:r w:rsidR="00F87523" w:rsidRPr="00050950">
        <w:rPr>
          <w:rFonts w:asciiTheme="minorHAnsi" w:hAnsiTheme="minorHAnsi"/>
          <w:sz w:val="18"/>
          <w:szCs w:val="18"/>
        </w:rPr>
        <w:t xml:space="preserve"> the age-old structures will be destroyed, and where will the </w:t>
      </w:r>
      <w:r w:rsidR="00F87523" w:rsidRPr="00050950">
        <w:rPr>
          <w:rFonts w:asciiTheme="minorHAnsi" w:hAnsiTheme="minorHAnsi"/>
          <w:i/>
          <w:sz w:val="18"/>
          <w:szCs w:val="18"/>
        </w:rPr>
        <w:t>zamindars</w:t>
      </w:r>
      <w:r w:rsidR="00F87523" w:rsidRPr="00050950">
        <w:rPr>
          <w:rFonts w:asciiTheme="minorHAnsi" w:hAnsiTheme="minorHAnsi"/>
          <w:sz w:val="18"/>
          <w:szCs w:val="18"/>
        </w:rPr>
        <w:t xml:space="preserve"> (landlords) get their labour from?’ p. </w:t>
      </w:r>
      <w:r w:rsidR="00F87523" w:rsidRPr="00050950">
        <w:rPr>
          <w:rFonts w:asciiTheme="minorHAnsi" w:hAnsiTheme="minorHAnsi"/>
          <w:color w:val="000000"/>
          <w:sz w:val="18"/>
          <w:szCs w:val="18"/>
        </w:rPr>
        <w:t>485.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596"/>
      <w:docPartObj>
        <w:docPartGallery w:val="Page Numbers (Top of Page)"/>
        <w:docPartUnique/>
      </w:docPartObj>
    </w:sdtPr>
    <w:sdtEndPr>
      <w:rPr>
        <w:color w:val="7F7F7F" w:themeColor="background1" w:themeShade="7F"/>
        <w:spacing w:val="60"/>
      </w:rPr>
    </w:sdtEndPr>
    <w:sdtContent>
      <w:p w:rsidR="00B06C55" w:rsidRDefault="00CA4EEA">
        <w:pPr>
          <w:pStyle w:val="Header"/>
          <w:pBdr>
            <w:bottom w:val="single" w:sz="4" w:space="1" w:color="D9D9D9" w:themeColor="background1" w:themeShade="D9"/>
          </w:pBdr>
          <w:rPr>
            <w:b/>
          </w:rPr>
        </w:pPr>
        <w:fldSimple w:instr=" PAGE   \* MERGEFORMAT ">
          <w:r w:rsidR="00507DC1" w:rsidRPr="00507DC1">
            <w:rPr>
              <w:b/>
              <w:noProof/>
            </w:rPr>
            <w:t>10</w:t>
          </w:r>
        </w:fldSimple>
        <w:r w:rsidR="00B06C55">
          <w:rPr>
            <w:b/>
          </w:rPr>
          <w:t xml:space="preserve"> | </w:t>
        </w:r>
        <w:r w:rsidR="00B06C55">
          <w:rPr>
            <w:color w:val="7F7F7F" w:themeColor="background1" w:themeShade="7F"/>
            <w:spacing w:val="60"/>
          </w:rPr>
          <w:t>Page</w:t>
        </w:r>
        <w:r w:rsidR="00F3590C">
          <w:rPr>
            <w:color w:val="7F7F7F" w:themeColor="background1" w:themeShade="7F"/>
            <w:spacing w:val="60"/>
          </w:rPr>
          <w:t xml:space="preserve">                                </w:t>
        </w:r>
        <w:r w:rsidR="00093DBD">
          <w:rPr>
            <w:color w:val="7F7F7F" w:themeColor="background1" w:themeShade="7F"/>
            <w:spacing w:val="60"/>
          </w:rPr>
          <w:t xml:space="preserve">         </w:t>
        </w:r>
        <w:r w:rsidR="00B10E06">
          <w:rPr>
            <w:color w:val="7F7F7F" w:themeColor="background1" w:themeShade="7F"/>
            <w:spacing w:val="60"/>
          </w:rPr>
          <w:t xml:space="preserve">             </w:t>
        </w:r>
        <w:r w:rsidR="00502A10">
          <w:rPr>
            <w:color w:val="7F7F7F" w:themeColor="background1" w:themeShade="7F"/>
            <w:spacing w:val="60"/>
          </w:rPr>
          <w:t>Short Version</w:t>
        </w:r>
      </w:p>
    </w:sdtContent>
  </w:sdt>
  <w:p w:rsidR="00B06C55" w:rsidRDefault="00B06C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24504"/>
    <w:multiLevelType w:val="hybridMultilevel"/>
    <w:tmpl w:val="4A0AE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945873"/>
    <w:multiLevelType w:val="hybridMultilevel"/>
    <w:tmpl w:val="DF7EA3C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760C7A6F"/>
    <w:multiLevelType w:val="hybridMultilevel"/>
    <w:tmpl w:val="AFC22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822F1"/>
    <w:rsid w:val="00006D1A"/>
    <w:rsid w:val="000130A7"/>
    <w:rsid w:val="0001493D"/>
    <w:rsid w:val="000210AC"/>
    <w:rsid w:val="0002112A"/>
    <w:rsid w:val="00021FFE"/>
    <w:rsid w:val="00030D8F"/>
    <w:rsid w:val="0003149A"/>
    <w:rsid w:val="00033BA9"/>
    <w:rsid w:val="00034E39"/>
    <w:rsid w:val="00040413"/>
    <w:rsid w:val="000423AF"/>
    <w:rsid w:val="00050950"/>
    <w:rsid w:val="0005659A"/>
    <w:rsid w:val="00066D06"/>
    <w:rsid w:val="00073D94"/>
    <w:rsid w:val="00076FF6"/>
    <w:rsid w:val="00082144"/>
    <w:rsid w:val="00085585"/>
    <w:rsid w:val="000862EA"/>
    <w:rsid w:val="000938B1"/>
    <w:rsid w:val="00093DBD"/>
    <w:rsid w:val="000A0366"/>
    <w:rsid w:val="000A272B"/>
    <w:rsid w:val="000A3FCD"/>
    <w:rsid w:val="000B352A"/>
    <w:rsid w:val="000B55C3"/>
    <w:rsid w:val="000B61BF"/>
    <w:rsid w:val="000B794B"/>
    <w:rsid w:val="000C0F3F"/>
    <w:rsid w:val="000C1816"/>
    <w:rsid w:val="000C19B1"/>
    <w:rsid w:val="000D4E8C"/>
    <w:rsid w:val="000D77FB"/>
    <w:rsid w:val="000E44C0"/>
    <w:rsid w:val="000E4818"/>
    <w:rsid w:val="000F2255"/>
    <w:rsid w:val="000F2520"/>
    <w:rsid w:val="00102D3D"/>
    <w:rsid w:val="00106663"/>
    <w:rsid w:val="00112ADA"/>
    <w:rsid w:val="001229D3"/>
    <w:rsid w:val="001246E9"/>
    <w:rsid w:val="00127652"/>
    <w:rsid w:val="00133485"/>
    <w:rsid w:val="001341D7"/>
    <w:rsid w:val="001366DA"/>
    <w:rsid w:val="00155D6B"/>
    <w:rsid w:val="00160D5D"/>
    <w:rsid w:val="00161C09"/>
    <w:rsid w:val="00170CA8"/>
    <w:rsid w:val="00175726"/>
    <w:rsid w:val="00175D51"/>
    <w:rsid w:val="00180641"/>
    <w:rsid w:val="0019087B"/>
    <w:rsid w:val="00191473"/>
    <w:rsid w:val="001A1448"/>
    <w:rsid w:val="001C1B72"/>
    <w:rsid w:val="001E4326"/>
    <w:rsid w:val="001E4F21"/>
    <w:rsid w:val="001F5BE6"/>
    <w:rsid w:val="001F5F88"/>
    <w:rsid w:val="001F699C"/>
    <w:rsid w:val="00207D8E"/>
    <w:rsid w:val="00212180"/>
    <w:rsid w:val="0021418A"/>
    <w:rsid w:val="002203A7"/>
    <w:rsid w:val="002244EE"/>
    <w:rsid w:val="002271CD"/>
    <w:rsid w:val="00230C07"/>
    <w:rsid w:val="0024008D"/>
    <w:rsid w:val="00245295"/>
    <w:rsid w:val="00260FDC"/>
    <w:rsid w:val="00266C8B"/>
    <w:rsid w:val="002704FE"/>
    <w:rsid w:val="00271E91"/>
    <w:rsid w:val="002755AE"/>
    <w:rsid w:val="00280BDF"/>
    <w:rsid w:val="00281B3C"/>
    <w:rsid w:val="00281D31"/>
    <w:rsid w:val="0029213E"/>
    <w:rsid w:val="00293C16"/>
    <w:rsid w:val="00296E93"/>
    <w:rsid w:val="00297706"/>
    <w:rsid w:val="002A4366"/>
    <w:rsid w:val="002A4444"/>
    <w:rsid w:val="002A5ECE"/>
    <w:rsid w:val="002B0C15"/>
    <w:rsid w:val="002C06B5"/>
    <w:rsid w:val="002C080F"/>
    <w:rsid w:val="002C10ED"/>
    <w:rsid w:val="002C6E0D"/>
    <w:rsid w:val="002D026C"/>
    <w:rsid w:val="002D12B7"/>
    <w:rsid w:val="002E03F3"/>
    <w:rsid w:val="002E2EC9"/>
    <w:rsid w:val="002E5C44"/>
    <w:rsid w:val="002E6620"/>
    <w:rsid w:val="002F006A"/>
    <w:rsid w:val="002F11BF"/>
    <w:rsid w:val="002F1860"/>
    <w:rsid w:val="00302339"/>
    <w:rsid w:val="003104FB"/>
    <w:rsid w:val="00312971"/>
    <w:rsid w:val="003150D5"/>
    <w:rsid w:val="00315225"/>
    <w:rsid w:val="00316A6D"/>
    <w:rsid w:val="00320425"/>
    <w:rsid w:val="00324CAD"/>
    <w:rsid w:val="00325540"/>
    <w:rsid w:val="00326977"/>
    <w:rsid w:val="0033003D"/>
    <w:rsid w:val="0033399B"/>
    <w:rsid w:val="00335F19"/>
    <w:rsid w:val="00335FFD"/>
    <w:rsid w:val="0034226B"/>
    <w:rsid w:val="00356840"/>
    <w:rsid w:val="00363CDA"/>
    <w:rsid w:val="003756D3"/>
    <w:rsid w:val="003822F1"/>
    <w:rsid w:val="00382EA7"/>
    <w:rsid w:val="00382F6E"/>
    <w:rsid w:val="00393686"/>
    <w:rsid w:val="0039564A"/>
    <w:rsid w:val="003A0B0E"/>
    <w:rsid w:val="003A4CAC"/>
    <w:rsid w:val="003B229F"/>
    <w:rsid w:val="003B3B3F"/>
    <w:rsid w:val="003C1FBF"/>
    <w:rsid w:val="003C5532"/>
    <w:rsid w:val="003C58DA"/>
    <w:rsid w:val="003C69F6"/>
    <w:rsid w:val="003C6C2C"/>
    <w:rsid w:val="003D7608"/>
    <w:rsid w:val="003E03A9"/>
    <w:rsid w:val="003F50D5"/>
    <w:rsid w:val="00401913"/>
    <w:rsid w:val="004019EF"/>
    <w:rsid w:val="004036E4"/>
    <w:rsid w:val="004344A8"/>
    <w:rsid w:val="00434A56"/>
    <w:rsid w:val="004415BB"/>
    <w:rsid w:val="004439C6"/>
    <w:rsid w:val="004459C1"/>
    <w:rsid w:val="004575C4"/>
    <w:rsid w:val="00457738"/>
    <w:rsid w:val="00460E86"/>
    <w:rsid w:val="00461715"/>
    <w:rsid w:val="00461A40"/>
    <w:rsid w:val="00467C04"/>
    <w:rsid w:val="00473986"/>
    <w:rsid w:val="00477EC3"/>
    <w:rsid w:val="004922B2"/>
    <w:rsid w:val="00493935"/>
    <w:rsid w:val="004939FB"/>
    <w:rsid w:val="00495562"/>
    <w:rsid w:val="00496A87"/>
    <w:rsid w:val="004A0CD1"/>
    <w:rsid w:val="004A61E5"/>
    <w:rsid w:val="004B34E5"/>
    <w:rsid w:val="004D1E3E"/>
    <w:rsid w:val="004D3A99"/>
    <w:rsid w:val="004E0C2E"/>
    <w:rsid w:val="004E41E9"/>
    <w:rsid w:val="004E44BD"/>
    <w:rsid w:val="004F0223"/>
    <w:rsid w:val="004F02DB"/>
    <w:rsid w:val="004F12C1"/>
    <w:rsid w:val="004F6380"/>
    <w:rsid w:val="004F6A38"/>
    <w:rsid w:val="00502A10"/>
    <w:rsid w:val="005031C9"/>
    <w:rsid w:val="00503EFF"/>
    <w:rsid w:val="00505066"/>
    <w:rsid w:val="00507DC1"/>
    <w:rsid w:val="00510B0F"/>
    <w:rsid w:val="005163F5"/>
    <w:rsid w:val="00516B71"/>
    <w:rsid w:val="00521AE9"/>
    <w:rsid w:val="00522442"/>
    <w:rsid w:val="0052343B"/>
    <w:rsid w:val="00524F12"/>
    <w:rsid w:val="00531642"/>
    <w:rsid w:val="00533BDC"/>
    <w:rsid w:val="0053512F"/>
    <w:rsid w:val="00552D1B"/>
    <w:rsid w:val="00556BCA"/>
    <w:rsid w:val="005571FF"/>
    <w:rsid w:val="00557FE1"/>
    <w:rsid w:val="00561B8C"/>
    <w:rsid w:val="00562C8F"/>
    <w:rsid w:val="00564FA3"/>
    <w:rsid w:val="00566E14"/>
    <w:rsid w:val="005704CE"/>
    <w:rsid w:val="0057103D"/>
    <w:rsid w:val="00571854"/>
    <w:rsid w:val="005734CD"/>
    <w:rsid w:val="00573879"/>
    <w:rsid w:val="00577EFF"/>
    <w:rsid w:val="005837B4"/>
    <w:rsid w:val="005851E0"/>
    <w:rsid w:val="005852AC"/>
    <w:rsid w:val="00585F32"/>
    <w:rsid w:val="005960F7"/>
    <w:rsid w:val="005A1C3A"/>
    <w:rsid w:val="005A69CC"/>
    <w:rsid w:val="005B05DD"/>
    <w:rsid w:val="005B42CE"/>
    <w:rsid w:val="005B473A"/>
    <w:rsid w:val="005C20A0"/>
    <w:rsid w:val="005C49E3"/>
    <w:rsid w:val="005C5EAA"/>
    <w:rsid w:val="005C706D"/>
    <w:rsid w:val="005D1336"/>
    <w:rsid w:val="005D54FF"/>
    <w:rsid w:val="005D6685"/>
    <w:rsid w:val="005E2A8E"/>
    <w:rsid w:val="005E2C57"/>
    <w:rsid w:val="005E50E9"/>
    <w:rsid w:val="005E6F21"/>
    <w:rsid w:val="005F1A2E"/>
    <w:rsid w:val="005F5942"/>
    <w:rsid w:val="005F723F"/>
    <w:rsid w:val="006008CC"/>
    <w:rsid w:val="006057CD"/>
    <w:rsid w:val="00610ADF"/>
    <w:rsid w:val="0061254D"/>
    <w:rsid w:val="00614716"/>
    <w:rsid w:val="00623640"/>
    <w:rsid w:val="00624800"/>
    <w:rsid w:val="0062494A"/>
    <w:rsid w:val="00631611"/>
    <w:rsid w:val="00640AF9"/>
    <w:rsid w:val="00641B44"/>
    <w:rsid w:val="0065155E"/>
    <w:rsid w:val="00653744"/>
    <w:rsid w:val="00661079"/>
    <w:rsid w:val="006610C7"/>
    <w:rsid w:val="00664CB3"/>
    <w:rsid w:val="00666666"/>
    <w:rsid w:val="00666813"/>
    <w:rsid w:val="006718A1"/>
    <w:rsid w:val="00671969"/>
    <w:rsid w:val="0067627A"/>
    <w:rsid w:val="00676CF8"/>
    <w:rsid w:val="00681911"/>
    <w:rsid w:val="00683D38"/>
    <w:rsid w:val="00693696"/>
    <w:rsid w:val="0069545D"/>
    <w:rsid w:val="006975BF"/>
    <w:rsid w:val="006A0360"/>
    <w:rsid w:val="006A128A"/>
    <w:rsid w:val="006A4F64"/>
    <w:rsid w:val="006A5922"/>
    <w:rsid w:val="006A5F60"/>
    <w:rsid w:val="006A7030"/>
    <w:rsid w:val="006B1F25"/>
    <w:rsid w:val="006B31CA"/>
    <w:rsid w:val="006B3314"/>
    <w:rsid w:val="006B38E1"/>
    <w:rsid w:val="006C1260"/>
    <w:rsid w:val="006C2B1D"/>
    <w:rsid w:val="006C65BF"/>
    <w:rsid w:val="006D0996"/>
    <w:rsid w:val="006D2CDB"/>
    <w:rsid w:val="006D6832"/>
    <w:rsid w:val="006E0C6D"/>
    <w:rsid w:val="006E6E3A"/>
    <w:rsid w:val="006E7C5D"/>
    <w:rsid w:val="006F2A98"/>
    <w:rsid w:val="006F3B61"/>
    <w:rsid w:val="00704265"/>
    <w:rsid w:val="00704EBD"/>
    <w:rsid w:val="007114EE"/>
    <w:rsid w:val="00712F7F"/>
    <w:rsid w:val="0071340F"/>
    <w:rsid w:val="00714FB3"/>
    <w:rsid w:val="00724D88"/>
    <w:rsid w:val="00725023"/>
    <w:rsid w:val="00726F32"/>
    <w:rsid w:val="00733A36"/>
    <w:rsid w:val="00734C39"/>
    <w:rsid w:val="0073519B"/>
    <w:rsid w:val="00735545"/>
    <w:rsid w:val="007417B9"/>
    <w:rsid w:val="0074306D"/>
    <w:rsid w:val="00752A41"/>
    <w:rsid w:val="007536D0"/>
    <w:rsid w:val="007614BA"/>
    <w:rsid w:val="00762482"/>
    <w:rsid w:val="00771769"/>
    <w:rsid w:val="00774C38"/>
    <w:rsid w:val="00775A61"/>
    <w:rsid w:val="00777876"/>
    <w:rsid w:val="0078438C"/>
    <w:rsid w:val="0078601C"/>
    <w:rsid w:val="0078602A"/>
    <w:rsid w:val="0079153B"/>
    <w:rsid w:val="00791815"/>
    <w:rsid w:val="0079501C"/>
    <w:rsid w:val="007A13F7"/>
    <w:rsid w:val="007A28A0"/>
    <w:rsid w:val="007A4908"/>
    <w:rsid w:val="007A71F3"/>
    <w:rsid w:val="007A756D"/>
    <w:rsid w:val="007A7ED7"/>
    <w:rsid w:val="007B13EE"/>
    <w:rsid w:val="007B31CB"/>
    <w:rsid w:val="007B6946"/>
    <w:rsid w:val="007B752A"/>
    <w:rsid w:val="007C0DC6"/>
    <w:rsid w:val="007D14B9"/>
    <w:rsid w:val="007D69EA"/>
    <w:rsid w:val="007E0063"/>
    <w:rsid w:val="007E0745"/>
    <w:rsid w:val="007F0EB3"/>
    <w:rsid w:val="007F0F71"/>
    <w:rsid w:val="007F2CFD"/>
    <w:rsid w:val="007F3567"/>
    <w:rsid w:val="007F3E65"/>
    <w:rsid w:val="007F5100"/>
    <w:rsid w:val="00806C29"/>
    <w:rsid w:val="008133C0"/>
    <w:rsid w:val="0082516B"/>
    <w:rsid w:val="0084306F"/>
    <w:rsid w:val="008446A5"/>
    <w:rsid w:val="00844AA1"/>
    <w:rsid w:val="00847021"/>
    <w:rsid w:val="0085016A"/>
    <w:rsid w:val="00855D98"/>
    <w:rsid w:val="00860AAB"/>
    <w:rsid w:val="00861811"/>
    <w:rsid w:val="00862F9F"/>
    <w:rsid w:val="00864820"/>
    <w:rsid w:val="00882D94"/>
    <w:rsid w:val="00887AB0"/>
    <w:rsid w:val="00892205"/>
    <w:rsid w:val="00894B0F"/>
    <w:rsid w:val="00897345"/>
    <w:rsid w:val="008A4711"/>
    <w:rsid w:val="008A769B"/>
    <w:rsid w:val="008B210F"/>
    <w:rsid w:val="008B7954"/>
    <w:rsid w:val="008E4673"/>
    <w:rsid w:val="008E7DB2"/>
    <w:rsid w:val="0090000F"/>
    <w:rsid w:val="00905432"/>
    <w:rsid w:val="00910D50"/>
    <w:rsid w:val="0092418C"/>
    <w:rsid w:val="00924F06"/>
    <w:rsid w:val="0093487F"/>
    <w:rsid w:val="00937591"/>
    <w:rsid w:val="00946B95"/>
    <w:rsid w:val="00964F88"/>
    <w:rsid w:val="00974D73"/>
    <w:rsid w:val="00975D87"/>
    <w:rsid w:val="00986C34"/>
    <w:rsid w:val="0098760F"/>
    <w:rsid w:val="009901B5"/>
    <w:rsid w:val="00990698"/>
    <w:rsid w:val="00994A79"/>
    <w:rsid w:val="009A07A7"/>
    <w:rsid w:val="009A09E2"/>
    <w:rsid w:val="009A24B9"/>
    <w:rsid w:val="009A3152"/>
    <w:rsid w:val="009A6969"/>
    <w:rsid w:val="009A791C"/>
    <w:rsid w:val="009A7CFE"/>
    <w:rsid w:val="009B61FC"/>
    <w:rsid w:val="009B7AB8"/>
    <w:rsid w:val="009C4A64"/>
    <w:rsid w:val="009C5ECD"/>
    <w:rsid w:val="009C72C8"/>
    <w:rsid w:val="009C7953"/>
    <w:rsid w:val="009D0EBD"/>
    <w:rsid w:val="009D4A75"/>
    <w:rsid w:val="009D6C4C"/>
    <w:rsid w:val="009D78A6"/>
    <w:rsid w:val="009E0D05"/>
    <w:rsid w:val="009E1D55"/>
    <w:rsid w:val="009E4B7D"/>
    <w:rsid w:val="009F1969"/>
    <w:rsid w:val="009F2114"/>
    <w:rsid w:val="009F6199"/>
    <w:rsid w:val="00A00051"/>
    <w:rsid w:val="00A03865"/>
    <w:rsid w:val="00A227BF"/>
    <w:rsid w:val="00A22E68"/>
    <w:rsid w:val="00A266F8"/>
    <w:rsid w:val="00A325D1"/>
    <w:rsid w:val="00A367C6"/>
    <w:rsid w:val="00A566E0"/>
    <w:rsid w:val="00A66D80"/>
    <w:rsid w:val="00A70055"/>
    <w:rsid w:val="00A7645D"/>
    <w:rsid w:val="00A817CE"/>
    <w:rsid w:val="00A8361C"/>
    <w:rsid w:val="00A901CC"/>
    <w:rsid w:val="00A910E2"/>
    <w:rsid w:val="00A949B0"/>
    <w:rsid w:val="00A95682"/>
    <w:rsid w:val="00AA0094"/>
    <w:rsid w:val="00AA6108"/>
    <w:rsid w:val="00AA7956"/>
    <w:rsid w:val="00AB081B"/>
    <w:rsid w:val="00AB0B69"/>
    <w:rsid w:val="00AB136E"/>
    <w:rsid w:val="00AB3A86"/>
    <w:rsid w:val="00AB3BE5"/>
    <w:rsid w:val="00AB5903"/>
    <w:rsid w:val="00AC239B"/>
    <w:rsid w:val="00AC5DE5"/>
    <w:rsid w:val="00AD31C2"/>
    <w:rsid w:val="00AD4EFF"/>
    <w:rsid w:val="00AD5C9A"/>
    <w:rsid w:val="00AE06B1"/>
    <w:rsid w:val="00AE3BDC"/>
    <w:rsid w:val="00AE58E5"/>
    <w:rsid w:val="00AF3D55"/>
    <w:rsid w:val="00AF63A7"/>
    <w:rsid w:val="00B02A78"/>
    <w:rsid w:val="00B06C55"/>
    <w:rsid w:val="00B10E06"/>
    <w:rsid w:val="00B168ED"/>
    <w:rsid w:val="00B363E6"/>
    <w:rsid w:val="00B43152"/>
    <w:rsid w:val="00B45F76"/>
    <w:rsid w:val="00B46783"/>
    <w:rsid w:val="00B52E4F"/>
    <w:rsid w:val="00B53AEF"/>
    <w:rsid w:val="00B54DB6"/>
    <w:rsid w:val="00B55F38"/>
    <w:rsid w:val="00B6049B"/>
    <w:rsid w:val="00B612F4"/>
    <w:rsid w:val="00B672C8"/>
    <w:rsid w:val="00B672FE"/>
    <w:rsid w:val="00B72AC4"/>
    <w:rsid w:val="00B7429F"/>
    <w:rsid w:val="00B743D0"/>
    <w:rsid w:val="00B779F7"/>
    <w:rsid w:val="00B82B5B"/>
    <w:rsid w:val="00B85BF3"/>
    <w:rsid w:val="00B91752"/>
    <w:rsid w:val="00BA0C54"/>
    <w:rsid w:val="00BA3A33"/>
    <w:rsid w:val="00BB0BBB"/>
    <w:rsid w:val="00BB5F19"/>
    <w:rsid w:val="00BB6224"/>
    <w:rsid w:val="00BD1B0C"/>
    <w:rsid w:val="00BD318C"/>
    <w:rsid w:val="00BD37AE"/>
    <w:rsid w:val="00BD59D6"/>
    <w:rsid w:val="00BE04BF"/>
    <w:rsid w:val="00BF079E"/>
    <w:rsid w:val="00BF1D5B"/>
    <w:rsid w:val="00BF55DF"/>
    <w:rsid w:val="00C06EFE"/>
    <w:rsid w:val="00C125CB"/>
    <w:rsid w:val="00C201A6"/>
    <w:rsid w:val="00C23AA0"/>
    <w:rsid w:val="00C26005"/>
    <w:rsid w:val="00C42EF2"/>
    <w:rsid w:val="00C44909"/>
    <w:rsid w:val="00C44DEA"/>
    <w:rsid w:val="00C46D07"/>
    <w:rsid w:val="00C47086"/>
    <w:rsid w:val="00C52F13"/>
    <w:rsid w:val="00C57A4A"/>
    <w:rsid w:val="00C66CFB"/>
    <w:rsid w:val="00C67E92"/>
    <w:rsid w:val="00C72376"/>
    <w:rsid w:val="00C74729"/>
    <w:rsid w:val="00C769D0"/>
    <w:rsid w:val="00C83DB3"/>
    <w:rsid w:val="00C904EA"/>
    <w:rsid w:val="00C9051B"/>
    <w:rsid w:val="00C9651F"/>
    <w:rsid w:val="00C966B1"/>
    <w:rsid w:val="00C96E60"/>
    <w:rsid w:val="00CA196C"/>
    <w:rsid w:val="00CA2665"/>
    <w:rsid w:val="00CA4C4F"/>
    <w:rsid w:val="00CA4EEA"/>
    <w:rsid w:val="00CC017C"/>
    <w:rsid w:val="00CC54F3"/>
    <w:rsid w:val="00CD0990"/>
    <w:rsid w:val="00CE407C"/>
    <w:rsid w:val="00CE59D8"/>
    <w:rsid w:val="00CE733C"/>
    <w:rsid w:val="00CF3495"/>
    <w:rsid w:val="00CF47F8"/>
    <w:rsid w:val="00CF5628"/>
    <w:rsid w:val="00CF71BF"/>
    <w:rsid w:val="00D00A1B"/>
    <w:rsid w:val="00D0468B"/>
    <w:rsid w:val="00D10236"/>
    <w:rsid w:val="00D20C0C"/>
    <w:rsid w:val="00D21C59"/>
    <w:rsid w:val="00D232F4"/>
    <w:rsid w:val="00D265C3"/>
    <w:rsid w:val="00D33F30"/>
    <w:rsid w:val="00D35BDC"/>
    <w:rsid w:val="00D36CEE"/>
    <w:rsid w:val="00D37ADA"/>
    <w:rsid w:val="00D4106B"/>
    <w:rsid w:val="00D5226B"/>
    <w:rsid w:val="00D55B6B"/>
    <w:rsid w:val="00D6551B"/>
    <w:rsid w:val="00D660DA"/>
    <w:rsid w:val="00D7193A"/>
    <w:rsid w:val="00D71E10"/>
    <w:rsid w:val="00D7249F"/>
    <w:rsid w:val="00D7757E"/>
    <w:rsid w:val="00D80CE1"/>
    <w:rsid w:val="00D84927"/>
    <w:rsid w:val="00D86C15"/>
    <w:rsid w:val="00D91A92"/>
    <w:rsid w:val="00D94F8E"/>
    <w:rsid w:val="00D95340"/>
    <w:rsid w:val="00D95540"/>
    <w:rsid w:val="00D9612E"/>
    <w:rsid w:val="00D968F4"/>
    <w:rsid w:val="00D97B29"/>
    <w:rsid w:val="00DA279B"/>
    <w:rsid w:val="00DA3709"/>
    <w:rsid w:val="00DB60F4"/>
    <w:rsid w:val="00DB6C2D"/>
    <w:rsid w:val="00DB75A4"/>
    <w:rsid w:val="00DC14A3"/>
    <w:rsid w:val="00DC73F3"/>
    <w:rsid w:val="00DD103D"/>
    <w:rsid w:val="00DD4A98"/>
    <w:rsid w:val="00DE2067"/>
    <w:rsid w:val="00DE5F12"/>
    <w:rsid w:val="00DF06DC"/>
    <w:rsid w:val="00DF4325"/>
    <w:rsid w:val="00DF63EE"/>
    <w:rsid w:val="00E0004B"/>
    <w:rsid w:val="00E01796"/>
    <w:rsid w:val="00E023D0"/>
    <w:rsid w:val="00E054F7"/>
    <w:rsid w:val="00E2728B"/>
    <w:rsid w:val="00E30F14"/>
    <w:rsid w:val="00E36D21"/>
    <w:rsid w:val="00E42604"/>
    <w:rsid w:val="00E44D01"/>
    <w:rsid w:val="00E4554F"/>
    <w:rsid w:val="00E461A7"/>
    <w:rsid w:val="00E46911"/>
    <w:rsid w:val="00E52428"/>
    <w:rsid w:val="00E55F75"/>
    <w:rsid w:val="00E600CC"/>
    <w:rsid w:val="00E60243"/>
    <w:rsid w:val="00E643F7"/>
    <w:rsid w:val="00E65380"/>
    <w:rsid w:val="00E6673F"/>
    <w:rsid w:val="00E675A1"/>
    <w:rsid w:val="00E863AF"/>
    <w:rsid w:val="00E97990"/>
    <w:rsid w:val="00EA06DB"/>
    <w:rsid w:val="00EA4033"/>
    <w:rsid w:val="00EA7DE0"/>
    <w:rsid w:val="00EB55C4"/>
    <w:rsid w:val="00EC7C6A"/>
    <w:rsid w:val="00EE3F8E"/>
    <w:rsid w:val="00EF0C9E"/>
    <w:rsid w:val="00EF3D18"/>
    <w:rsid w:val="00EF7248"/>
    <w:rsid w:val="00EF762D"/>
    <w:rsid w:val="00F01F6A"/>
    <w:rsid w:val="00F055AE"/>
    <w:rsid w:val="00F113CF"/>
    <w:rsid w:val="00F137C9"/>
    <w:rsid w:val="00F13B37"/>
    <w:rsid w:val="00F14824"/>
    <w:rsid w:val="00F15092"/>
    <w:rsid w:val="00F16BDE"/>
    <w:rsid w:val="00F21B2D"/>
    <w:rsid w:val="00F22EA3"/>
    <w:rsid w:val="00F27238"/>
    <w:rsid w:val="00F30096"/>
    <w:rsid w:val="00F30858"/>
    <w:rsid w:val="00F33A41"/>
    <w:rsid w:val="00F354FC"/>
    <w:rsid w:val="00F3590C"/>
    <w:rsid w:val="00F36349"/>
    <w:rsid w:val="00F537AC"/>
    <w:rsid w:val="00F55DA8"/>
    <w:rsid w:val="00F57F86"/>
    <w:rsid w:val="00F61CAD"/>
    <w:rsid w:val="00F65088"/>
    <w:rsid w:val="00F6523F"/>
    <w:rsid w:val="00F6785A"/>
    <w:rsid w:val="00F70789"/>
    <w:rsid w:val="00F71745"/>
    <w:rsid w:val="00F74FB3"/>
    <w:rsid w:val="00F772BE"/>
    <w:rsid w:val="00F81E5D"/>
    <w:rsid w:val="00F82BE1"/>
    <w:rsid w:val="00F86484"/>
    <w:rsid w:val="00F87523"/>
    <w:rsid w:val="00F95276"/>
    <w:rsid w:val="00FA4B8F"/>
    <w:rsid w:val="00FA4DF9"/>
    <w:rsid w:val="00FB1EAD"/>
    <w:rsid w:val="00FB313F"/>
    <w:rsid w:val="00FB4217"/>
    <w:rsid w:val="00FC0E8A"/>
    <w:rsid w:val="00FC4A86"/>
    <w:rsid w:val="00FC62F6"/>
    <w:rsid w:val="00FD04E2"/>
    <w:rsid w:val="00FD5917"/>
    <w:rsid w:val="00FE3E94"/>
    <w:rsid w:val="00FE4151"/>
    <w:rsid w:val="00FF66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C6"/>
  </w:style>
  <w:style w:type="paragraph" w:styleId="Heading1">
    <w:name w:val="heading 1"/>
    <w:basedOn w:val="Normal"/>
    <w:next w:val="Normal"/>
    <w:link w:val="Heading1Char"/>
    <w:autoRedefine/>
    <w:qFormat/>
    <w:rsid w:val="002C080F"/>
    <w:pPr>
      <w:keepNext/>
      <w:keepLines/>
      <w:spacing w:before="120" w:after="480" w:line="240" w:lineRule="auto"/>
      <w:jc w:val="both"/>
      <w:outlineLvl w:val="0"/>
    </w:pPr>
    <w:rPr>
      <w:rFonts w:asciiTheme="majorHAnsi" w:eastAsia="Times New Roman" w:hAnsiTheme="majorHAnsi" w:cs="Arial"/>
      <w:b/>
      <w:bCs/>
      <w:kern w:val="32"/>
      <w:sz w:val="32"/>
      <w:szCs w:val="32"/>
    </w:rPr>
  </w:style>
  <w:style w:type="paragraph" w:styleId="Heading2">
    <w:name w:val="heading 2"/>
    <w:basedOn w:val="Normal"/>
    <w:next w:val="Normal"/>
    <w:link w:val="Heading2Char"/>
    <w:autoRedefine/>
    <w:qFormat/>
    <w:rsid w:val="00AC5DE5"/>
    <w:pPr>
      <w:keepNext/>
      <w:keepLines/>
      <w:spacing w:after="0" w:line="360" w:lineRule="auto"/>
      <w:jc w:val="both"/>
      <w:outlineLvl w:val="1"/>
    </w:pPr>
    <w:rPr>
      <w:rFonts w:ascii="Times New Roman" w:eastAsia="Times New Roman" w:hAnsi="Times New Roman" w:cs="Times New Roman"/>
      <w:b/>
      <w:bCs/>
      <w:iCs/>
      <w:sz w:val="24"/>
      <w:szCs w:val="24"/>
    </w:rPr>
  </w:style>
  <w:style w:type="paragraph" w:styleId="Heading3">
    <w:name w:val="heading 3"/>
    <w:basedOn w:val="Normal"/>
    <w:next w:val="Normal"/>
    <w:link w:val="Heading3Char"/>
    <w:autoRedefine/>
    <w:qFormat/>
    <w:rsid w:val="00AE06B1"/>
    <w:pPr>
      <w:keepNext/>
      <w:keepLines/>
      <w:spacing w:before="240" w:after="240" w:line="480" w:lineRule="auto"/>
      <w:jc w:val="both"/>
      <w:outlineLvl w:val="2"/>
    </w:pPr>
    <w:rPr>
      <w:rFonts w:asciiTheme="majorHAnsi" w:eastAsia="Times New Roman" w:hAnsiTheme="majorHAnsi"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F1"/>
    <w:pPr>
      <w:ind w:left="720"/>
      <w:contextualSpacing/>
    </w:pPr>
    <w:rPr>
      <w:rFonts w:eastAsiaTheme="minorHAnsi"/>
      <w:lang w:eastAsia="en-US"/>
    </w:rPr>
  </w:style>
  <w:style w:type="character" w:customStyle="1" w:styleId="Heading1Char">
    <w:name w:val="Heading 1 Char"/>
    <w:basedOn w:val="DefaultParagraphFont"/>
    <w:link w:val="Heading1"/>
    <w:rsid w:val="002C080F"/>
    <w:rPr>
      <w:rFonts w:asciiTheme="majorHAnsi" w:eastAsia="Times New Roman" w:hAnsiTheme="majorHAnsi" w:cs="Arial"/>
      <w:b/>
      <w:bCs/>
      <w:kern w:val="32"/>
      <w:sz w:val="32"/>
      <w:szCs w:val="32"/>
    </w:rPr>
  </w:style>
  <w:style w:type="character" w:customStyle="1" w:styleId="Heading2Char">
    <w:name w:val="Heading 2 Char"/>
    <w:basedOn w:val="DefaultParagraphFont"/>
    <w:link w:val="Heading2"/>
    <w:rsid w:val="00AC5DE5"/>
    <w:rPr>
      <w:rFonts w:ascii="Times New Roman" w:eastAsia="Times New Roman" w:hAnsi="Times New Roman" w:cs="Times New Roman"/>
      <w:b/>
      <w:bCs/>
      <w:iCs/>
      <w:sz w:val="24"/>
      <w:szCs w:val="24"/>
    </w:rPr>
  </w:style>
  <w:style w:type="character" w:customStyle="1" w:styleId="Heading3Char">
    <w:name w:val="Heading 3 Char"/>
    <w:basedOn w:val="DefaultParagraphFont"/>
    <w:link w:val="Heading3"/>
    <w:rsid w:val="00AE06B1"/>
    <w:rPr>
      <w:rFonts w:asciiTheme="majorHAnsi" w:eastAsia="Times New Roman" w:hAnsiTheme="majorHAnsi" w:cs="Arial"/>
      <w:b/>
      <w:bCs/>
      <w:sz w:val="26"/>
      <w:szCs w:val="26"/>
    </w:rPr>
  </w:style>
  <w:style w:type="paragraph" w:styleId="FootnoteText">
    <w:name w:val="footnote text"/>
    <w:aliases w:val=" Char Char Char Char"/>
    <w:basedOn w:val="Normal"/>
    <w:link w:val="FootnoteTextChar"/>
    <w:autoRedefine/>
    <w:semiHidden/>
    <w:rsid w:val="003822F1"/>
    <w:pPr>
      <w:spacing w:after="0" w:line="240" w:lineRule="auto"/>
      <w:jc w:val="both"/>
    </w:pPr>
    <w:rPr>
      <w:rFonts w:ascii="Times New Roman" w:eastAsia="Batang" w:hAnsi="Times New Roman" w:cs="Times New Roman"/>
      <w:sz w:val="20"/>
      <w:szCs w:val="20"/>
      <w:lang w:eastAsia="ko-KR"/>
    </w:rPr>
  </w:style>
  <w:style w:type="character" w:customStyle="1" w:styleId="FootnoteTextChar">
    <w:name w:val="Footnote Text Char"/>
    <w:aliases w:val=" Char Char Char Char Char"/>
    <w:basedOn w:val="DefaultParagraphFont"/>
    <w:link w:val="FootnoteText"/>
    <w:semiHidden/>
    <w:rsid w:val="003822F1"/>
    <w:rPr>
      <w:rFonts w:ascii="Times New Roman" w:eastAsia="Batang" w:hAnsi="Times New Roman" w:cs="Times New Roman"/>
      <w:sz w:val="20"/>
      <w:szCs w:val="20"/>
      <w:lang w:eastAsia="ko-KR"/>
    </w:rPr>
  </w:style>
  <w:style w:type="character" w:styleId="FootnoteReference">
    <w:name w:val="footnote reference"/>
    <w:basedOn w:val="EndnoteReference"/>
    <w:semiHidden/>
    <w:rsid w:val="003822F1"/>
    <w:rPr>
      <w:rFonts w:ascii="Times New Roman" w:hAnsi="Times New Roman"/>
      <w:sz w:val="20"/>
    </w:rPr>
  </w:style>
  <w:style w:type="character" w:customStyle="1" w:styleId="HTMLTypewriter2">
    <w:name w:val="HTML Typewriter2"/>
    <w:basedOn w:val="DefaultParagraphFont"/>
    <w:rsid w:val="003822F1"/>
    <w:rPr>
      <w:rFonts w:ascii="Courier New" w:eastAsia="Batang" w:hAnsi="Courier New" w:cs="Courier New"/>
      <w:sz w:val="20"/>
      <w:szCs w:val="20"/>
    </w:rPr>
  </w:style>
  <w:style w:type="character" w:styleId="EndnoteReference">
    <w:name w:val="endnote reference"/>
    <w:basedOn w:val="DefaultParagraphFont"/>
    <w:uiPriority w:val="99"/>
    <w:semiHidden/>
    <w:unhideWhenUsed/>
    <w:rsid w:val="003822F1"/>
    <w:rPr>
      <w:vertAlign w:val="superscript"/>
    </w:rPr>
  </w:style>
  <w:style w:type="paragraph" w:styleId="NormalWeb">
    <w:name w:val="Normal (Web)"/>
    <w:basedOn w:val="Normal"/>
    <w:rsid w:val="003822F1"/>
    <w:pPr>
      <w:spacing w:before="100" w:beforeAutospacing="1" w:after="100" w:afterAutospacing="1" w:line="240" w:lineRule="auto"/>
    </w:pPr>
    <w:rPr>
      <w:rFonts w:ascii="Times New Roman" w:eastAsia="Times New Roman" w:hAnsi="Times New Roman" w:cs="Times New Roman"/>
      <w:color w:val="333333"/>
      <w:sz w:val="24"/>
      <w:szCs w:val="24"/>
      <w:lang w:val="en-US" w:eastAsia="zh-CN"/>
    </w:rPr>
  </w:style>
  <w:style w:type="character" w:customStyle="1" w:styleId="f9black1">
    <w:name w:val="f9black1"/>
    <w:basedOn w:val="DefaultParagraphFont"/>
    <w:rsid w:val="00006D1A"/>
    <w:rPr>
      <w:rFonts w:ascii="Arial" w:hAnsi="Arial" w:cs="Arial" w:hint="default"/>
      <w:strike w:val="0"/>
      <w:dstrike w:val="0"/>
      <w:color w:val="000000"/>
      <w:sz w:val="18"/>
      <w:szCs w:val="18"/>
      <w:u w:val="none"/>
      <w:effect w:val="none"/>
    </w:rPr>
  </w:style>
  <w:style w:type="paragraph" w:styleId="DocumentMap">
    <w:name w:val="Document Map"/>
    <w:basedOn w:val="Normal"/>
    <w:link w:val="DocumentMapChar"/>
    <w:uiPriority w:val="99"/>
    <w:semiHidden/>
    <w:unhideWhenUsed/>
    <w:rsid w:val="00B4315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3152"/>
    <w:rPr>
      <w:rFonts w:ascii="Tahoma" w:hAnsi="Tahoma" w:cs="Tahoma"/>
      <w:sz w:val="16"/>
      <w:szCs w:val="16"/>
    </w:rPr>
  </w:style>
  <w:style w:type="paragraph" w:styleId="EndnoteText">
    <w:name w:val="endnote text"/>
    <w:basedOn w:val="Normal"/>
    <w:link w:val="EndnoteTextChar"/>
    <w:uiPriority w:val="99"/>
    <w:semiHidden/>
    <w:unhideWhenUsed/>
    <w:rsid w:val="00FA4D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4DF9"/>
    <w:rPr>
      <w:sz w:val="20"/>
      <w:szCs w:val="20"/>
    </w:rPr>
  </w:style>
  <w:style w:type="paragraph" w:styleId="Footer">
    <w:name w:val="footer"/>
    <w:basedOn w:val="Normal"/>
    <w:link w:val="FooterChar"/>
    <w:rsid w:val="006A703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A703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6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C55"/>
  </w:style>
</w:styles>
</file>

<file path=word/webSettings.xml><?xml version="1.0" encoding="utf-8"?>
<w:webSettings xmlns:r="http://schemas.openxmlformats.org/officeDocument/2006/relationships" xmlns:w="http://schemas.openxmlformats.org/wordprocessingml/2006/main">
  <w:divs>
    <w:div w:id="212541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3E681-6B5D-433B-B26A-DF279C1A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11</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Wessly</dc:creator>
  <cp:lastModifiedBy>Wessly</cp:lastModifiedBy>
  <cp:revision>210</cp:revision>
  <dcterms:created xsi:type="dcterms:W3CDTF">2010-02-16T12:07:00Z</dcterms:created>
  <dcterms:modified xsi:type="dcterms:W3CDTF">2010-02-18T14:53:00Z</dcterms:modified>
</cp:coreProperties>
</file>